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18C8" w14:textId="2353AE02" w:rsidR="009E033C" w:rsidRPr="00F53382" w:rsidRDefault="009E033C" w:rsidP="00B87CBF">
      <w:pPr>
        <w:jc w:val="both"/>
        <w:rPr>
          <w:rFonts w:ascii="Arial" w:hAnsi="Arial" w:cs="Arial"/>
        </w:rPr>
      </w:pPr>
    </w:p>
    <w:p w14:paraId="31220075" w14:textId="752A16A3" w:rsidR="00D04438" w:rsidRPr="000576BA" w:rsidRDefault="00D04438" w:rsidP="002B221B">
      <w:pPr>
        <w:pStyle w:val="1izenburua"/>
        <w:ind w:left="0" w:right="-1"/>
        <w:rPr>
          <w:rFonts w:ascii="Arial" w:hAnsi="Arial" w:cs="Arial"/>
          <w:b/>
          <w:bCs/>
          <w:sz w:val="24"/>
          <w:szCs w:val="24"/>
        </w:rPr>
      </w:pPr>
      <w:r w:rsidRPr="000576BA">
        <w:rPr>
          <w:rFonts w:ascii="Arial" w:hAnsi="Arial" w:cs="Arial"/>
          <w:b/>
          <w:bCs/>
          <w:noProof/>
          <w:sz w:val="24"/>
          <w:szCs w:val="24"/>
        </w:rPr>
        <mc:AlternateContent>
          <mc:Choice Requires="wps">
            <w:drawing>
              <wp:anchor distT="0" distB="0" distL="114300" distR="114300" simplePos="0" relativeHeight="251660288" behindDoc="1" locked="0" layoutInCell="1" allowOverlap="1" wp14:anchorId="648B478A" wp14:editId="389F3E88">
                <wp:simplePos x="0" y="0"/>
                <wp:positionH relativeFrom="page">
                  <wp:posOffset>4235450</wp:posOffset>
                </wp:positionH>
                <wp:positionV relativeFrom="paragraph">
                  <wp:posOffset>-1071245</wp:posOffset>
                </wp:positionV>
                <wp:extent cx="635000" cy="2540"/>
                <wp:effectExtent l="6350" t="8890" r="6350" b="7620"/>
                <wp:wrapNone/>
                <wp:docPr id="2" name="Laukizuzen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2540"/>
                        </a:xfrm>
                        <a:prstGeom prst="rect">
                          <a:avLst/>
                        </a:prstGeom>
                        <a:noFill/>
                        <a:ln w="12700">
                          <a:solidFill>
                            <a:srgbClr val="B2B2B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ABBC6" id="Laukizuzena 2" o:spid="_x0000_s1026" style="position:absolute;margin-left:333.5pt;margin-top:-84.35pt;width:50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" filled="f" strokecolor="#b2b2b2" strokeweight="1pt">
                <w10:wrap anchorx="page"/>
              </v:rect>
            </w:pict>
          </mc:Fallback>
        </mc:AlternateContent>
      </w:r>
      <w:r w:rsidR="00446E54" w:rsidRPr="000576BA">
        <w:rPr>
          <w:rFonts w:ascii="Arial" w:hAnsi="Arial" w:cs="Arial"/>
          <w:b/>
          <w:bCs/>
          <w:color w:val="272627"/>
          <w:sz w:val="24"/>
          <w:szCs w:val="24"/>
        </w:rPr>
        <w:t>AMEZKETAKO</w:t>
      </w:r>
      <w:r w:rsidRPr="000576BA">
        <w:rPr>
          <w:rFonts w:ascii="Arial" w:hAnsi="Arial" w:cs="Arial"/>
          <w:b/>
          <w:bCs/>
          <w:color w:val="272627"/>
          <w:spacing w:val="-1"/>
          <w:sz w:val="24"/>
          <w:szCs w:val="24"/>
        </w:rPr>
        <w:t xml:space="preserve"> </w:t>
      </w:r>
      <w:r w:rsidRPr="000576BA">
        <w:rPr>
          <w:rFonts w:ascii="Arial" w:hAnsi="Arial" w:cs="Arial"/>
          <w:b/>
          <w:bCs/>
          <w:color w:val="272627"/>
          <w:sz w:val="24"/>
          <w:szCs w:val="24"/>
        </w:rPr>
        <w:t>UDALA</w:t>
      </w:r>
    </w:p>
    <w:p w14:paraId="00784773" w14:textId="77777777" w:rsidR="00D04438" w:rsidRPr="00F53382" w:rsidRDefault="00D04438" w:rsidP="00B87CBF">
      <w:pPr>
        <w:pStyle w:val="Gorputz-testua"/>
        <w:spacing w:before="7"/>
        <w:ind w:left="0" w:firstLine="0"/>
        <w:rPr>
          <w:rFonts w:ascii="Arial" w:hAnsi="Arial" w:cs="Arial"/>
          <w:sz w:val="22"/>
          <w:szCs w:val="22"/>
        </w:rPr>
      </w:pPr>
    </w:p>
    <w:p w14:paraId="46D7CF92" w14:textId="544D0ADD" w:rsidR="005A4C67" w:rsidRPr="000576BA" w:rsidRDefault="00167FDD" w:rsidP="005A4C67">
      <w:pPr>
        <w:jc w:val="center"/>
        <w:rPr>
          <w:rFonts w:ascii="Arial" w:hAnsi="Arial" w:cs="Arial"/>
          <w:i/>
          <w:color w:val="272627"/>
          <w:sz w:val="24"/>
          <w:szCs w:val="24"/>
        </w:rPr>
      </w:pPr>
      <w:r w:rsidRPr="000576BA">
        <w:rPr>
          <w:rFonts w:ascii="Arial" w:hAnsi="Arial" w:cs="Arial"/>
          <w:i/>
          <w:color w:val="272627"/>
          <w:sz w:val="24"/>
          <w:szCs w:val="24"/>
        </w:rPr>
        <w:t xml:space="preserve">Amezketako </w:t>
      </w:r>
      <w:r w:rsidR="009D3789" w:rsidRPr="000576BA">
        <w:rPr>
          <w:rFonts w:ascii="Arial" w:hAnsi="Arial" w:cs="Arial"/>
          <w:i/>
          <w:color w:val="272627"/>
          <w:sz w:val="24"/>
          <w:szCs w:val="24"/>
        </w:rPr>
        <w:t>udal eraikinetarako</w:t>
      </w:r>
      <w:r w:rsidRPr="000576BA">
        <w:rPr>
          <w:rFonts w:ascii="Arial" w:hAnsi="Arial" w:cs="Arial"/>
          <w:i/>
          <w:color w:val="272627"/>
          <w:sz w:val="24"/>
          <w:szCs w:val="24"/>
        </w:rPr>
        <w:t xml:space="preserve"> garbitzaile bat, gizonezkoa nahiz emakumezkoa, aldi baterako kontratazioa egiteko hautaketa prozesuaren deialdia eta oinarriak</w:t>
      </w:r>
      <w:r w:rsidR="005A4C67" w:rsidRPr="000576BA">
        <w:rPr>
          <w:rFonts w:ascii="Arial" w:hAnsi="Arial" w:cs="Arial"/>
          <w:i/>
          <w:color w:val="272627"/>
          <w:sz w:val="24"/>
          <w:szCs w:val="24"/>
        </w:rPr>
        <w:t>.</w:t>
      </w:r>
    </w:p>
    <w:p w14:paraId="79E3AF8B" w14:textId="77777777" w:rsidR="00B87CBF" w:rsidRPr="000576BA" w:rsidRDefault="00B87CBF" w:rsidP="005A4C67">
      <w:pPr>
        <w:pStyle w:val="Gorputz-testua"/>
        <w:spacing w:before="112" w:line="232" w:lineRule="auto"/>
        <w:ind w:right="42"/>
        <w:jc w:val="center"/>
        <w:rPr>
          <w:rFonts w:ascii="Arial" w:hAnsi="Arial" w:cs="Arial"/>
          <w:color w:val="272627"/>
          <w:spacing w:val="-1"/>
          <w:sz w:val="24"/>
          <w:szCs w:val="24"/>
        </w:rPr>
      </w:pPr>
    </w:p>
    <w:p w14:paraId="07DE3D39" w14:textId="5EBB27AA" w:rsidR="00D04438" w:rsidRPr="000576BA" w:rsidRDefault="00D04438" w:rsidP="00B87CBF">
      <w:pPr>
        <w:pStyle w:val="Gorputz-testua"/>
        <w:spacing w:before="112" w:line="232" w:lineRule="auto"/>
        <w:ind w:left="0" w:right="42" w:firstLine="0"/>
        <w:rPr>
          <w:rFonts w:ascii="Arial" w:hAnsi="Arial" w:cs="Arial"/>
          <w:color w:val="272627"/>
          <w:sz w:val="24"/>
          <w:szCs w:val="24"/>
        </w:rPr>
      </w:pPr>
      <w:r w:rsidRPr="000576BA">
        <w:rPr>
          <w:rFonts w:ascii="Arial" w:hAnsi="Arial" w:cs="Arial"/>
          <w:color w:val="272627"/>
          <w:spacing w:val="-1"/>
          <w:sz w:val="24"/>
          <w:szCs w:val="24"/>
        </w:rPr>
        <w:t>202</w:t>
      </w:r>
      <w:r w:rsidR="003C759D" w:rsidRPr="000576BA">
        <w:rPr>
          <w:rFonts w:ascii="Arial" w:hAnsi="Arial" w:cs="Arial"/>
          <w:color w:val="272627"/>
          <w:spacing w:val="-1"/>
          <w:sz w:val="24"/>
          <w:szCs w:val="24"/>
        </w:rPr>
        <w:t>5e</w:t>
      </w:r>
      <w:r w:rsidRPr="000576BA">
        <w:rPr>
          <w:rFonts w:ascii="Arial" w:hAnsi="Arial" w:cs="Arial"/>
          <w:color w:val="272627"/>
          <w:spacing w:val="-1"/>
          <w:sz w:val="24"/>
          <w:szCs w:val="24"/>
        </w:rPr>
        <w:t>ko</w:t>
      </w:r>
      <w:r w:rsidRPr="000576BA">
        <w:rPr>
          <w:rFonts w:ascii="Arial" w:hAnsi="Arial" w:cs="Arial"/>
          <w:color w:val="272627"/>
          <w:spacing w:val="-9"/>
          <w:sz w:val="24"/>
          <w:szCs w:val="24"/>
        </w:rPr>
        <w:t xml:space="preserve"> </w:t>
      </w:r>
      <w:r w:rsidR="006F6D45" w:rsidRPr="000576BA">
        <w:rPr>
          <w:rFonts w:ascii="Arial" w:hAnsi="Arial" w:cs="Arial"/>
          <w:color w:val="272627"/>
          <w:spacing w:val="-1"/>
          <w:sz w:val="24"/>
          <w:szCs w:val="24"/>
        </w:rPr>
        <w:t>uztaila</w:t>
      </w:r>
      <w:r w:rsidRPr="000576BA">
        <w:rPr>
          <w:rFonts w:ascii="Arial" w:hAnsi="Arial" w:cs="Arial"/>
          <w:color w:val="272627"/>
          <w:spacing w:val="-1"/>
          <w:sz w:val="24"/>
          <w:szCs w:val="24"/>
        </w:rPr>
        <w:t>ren</w:t>
      </w:r>
      <w:r w:rsidRPr="000576BA">
        <w:rPr>
          <w:rFonts w:ascii="Arial" w:hAnsi="Arial" w:cs="Arial"/>
          <w:color w:val="272627"/>
          <w:spacing w:val="-9"/>
          <w:sz w:val="24"/>
          <w:szCs w:val="24"/>
        </w:rPr>
        <w:t xml:space="preserve"> </w:t>
      </w:r>
      <w:r w:rsidR="003C759D" w:rsidRPr="000576BA">
        <w:rPr>
          <w:rFonts w:ascii="Arial" w:hAnsi="Arial" w:cs="Arial"/>
          <w:color w:val="272627"/>
          <w:spacing w:val="-9"/>
          <w:sz w:val="24"/>
          <w:szCs w:val="24"/>
        </w:rPr>
        <w:t>4</w:t>
      </w:r>
      <w:r w:rsidRPr="000576BA">
        <w:rPr>
          <w:rFonts w:ascii="Arial" w:hAnsi="Arial" w:cs="Arial"/>
          <w:color w:val="272627"/>
          <w:spacing w:val="-1"/>
          <w:sz w:val="24"/>
          <w:szCs w:val="24"/>
        </w:rPr>
        <w:t>ko</w:t>
      </w:r>
      <w:r w:rsidRPr="000576BA">
        <w:rPr>
          <w:rFonts w:ascii="Arial" w:hAnsi="Arial" w:cs="Arial"/>
          <w:color w:val="272627"/>
          <w:spacing w:val="-9"/>
          <w:sz w:val="24"/>
          <w:szCs w:val="24"/>
        </w:rPr>
        <w:t xml:space="preserve"> </w:t>
      </w:r>
      <w:r w:rsidR="007F1481" w:rsidRPr="000576BA">
        <w:rPr>
          <w:rFonts w:ascii="Arial" w:hAnsi="Arial" w:cs="Arial"/>
          <w:color w:val="272627"/>
          <w:spacing w:val="-1"/>
          <w:sz w:val="24"/>
          <w:szCs w:val="24"/>
        </w:rPr>
        <w:t>Dekretuaren</w:t>
      </w:r>
      <w:r w:rsidRPr="000576BA">
        <w:rPr>
          <w:rFonts w:ascii="Arial" w:hAnsi="Arial" w:cs="Arial"/>
          <w:color w:val="272627"/>
          <w:spacing w:val="-8"/>
          <w:sz w:val="24"/>
          <w:szCs w:val="24"/>
        </w:rPr>
        <w:t xml:space="preserve"> </w:t>
      </w:r>
      <w:r w:rsidRPr="000576BA">
        <w:rPr>
          <w:rFonts w:ascii="Arial" w:hAnsi="Arial" w:cs="Arial"/>
          <w:color w:val="272627"/>
          <w:sz w:val="24"/>
          <w:szCs w:val="24"/>
        </w:rPr>
        <w:t>bidez,</w:t>
      </w:r>
      <w:r w:rsidRPr="000576BA">
        <w:rPr>
          <w:rFonts w:ascii="Arial" w:hAnsi="Arial" w:cs="Arial"/>
          <w:color w:val="272627"/>
          <w:spacing w:val="-9"/>
          <w:sz w:val="24"/>
          <w:szCs w:val="24"/>
        </w:rPr>
        <w:t xml:space="preserve"> </w:t>
      </w:r>
      <w:r w:rsidR="00446E54" w:rsidRPr="000576BA">
        <w:rPr>
          <w:rFonts w:ascii="Arial" w:hAnsi="Arial" w:cs="Arial"/>
          <w:color w:val="272627"/>
          <w:sz w:val="24"/>
          <w:szCs w:val="24"/>
        </w:rPr>
        <w:t xml:space="preserve">Amezketako </w:t>
      </w:r>
      <w:r w:rsidR="001E0951" w:rsidRPr="000576BA">
        <w:rPr>
          <w:rFonts w:ascii="Arial" w:hAnsi="Arial" w:cs="Arial"/>
          <w:color w:val="272627"/>
          <w:sz w:val="24"/>
          <w:szCs w:val="24"/>
        </w:rPr>
        <w:t>A</w:t>
      </w:r>
      <w:r w:rsidRPr="000576BA">
        <w:rPr>
          <w:rFonts w:ascii="Arial" w:hAnsi="Arial" w:cs="Arial"/>
          <w:color w:val="272627"/>
          <w:sz w:val="24"/>
          <w:szCs w:val="24"/>
        </w:rPr>
        <w:t>lkateak</w:t>
      </w:r>
      <w:r w:rsidRPr="000576BA">
        <w:rPr>
          <w:rFonts w:ascii="Arial" w:hAnsi="Arial" w:cs="Arial"/>
          <w:color w:val="272627"/>
          <w:spacing w:val="3"/>
          <w:sz w:val="24"/>
          <w:szCs w:val="24"/>
        </w:rPr>
        <w:t xml:space="preserve"> </w:t>
      </w:r>
      <w:r w:rsidRPr="000576BA">
        <w:rPr>
          <w:rFonts w:ascii="Arial" w:hAnsi="Arial" w:cs="Arial"/>
          <w:color w:val="272627"/>
          <w:sz w:val="24"/>
          <w:szCs w:val="24"/>
        </w:rPr>
        <w:t>hau</w:t>
      </w:r>
      <w:r w:rsidRPr="000576BA">
        <w:rPr>
          <w:rFonts w:ascii="Arial" w:hAnsi="Arial" w:cs="Arial"/>
          <w:color w:val="272627"/>
          <w:spacing w:val="3"/>
          <w:sz w:val="24"/>
          <w:szCs w:val="24"/>
        </w:rPr>
        <w:t xml:space="preserve"> </w:t>
      </w:r>
      <w:r w:rsidRPr="000576BA">
        <w:rPr>
          <w:rFonts w:ascii="Arial" w:hAnsi="Arial" w:cs="Arial"/>
          <w:color w:val="272627"/>
          <w:sz w:val="24"/>
          <w:szCs w:val="24"/>
        </w:rPr>
        <w:t>erabaki</w:t>
      </w:r>
      <w:r w:rsidRPr="000576BA">
        <w:rPr>
          <w:rFonts w:ascii="Arial" w:hAnsi="Arial" w:cs="Arial"/>
          <w:color w:val="272627"/>
          <w:spacing w:val="4"/>
          <w:sz w:val="24"/>
          <w:szCs w:val="24"/>
        </w:rPr>
        <w:t xml:space="preserve"> </w:t>
      </w:r>
      <w:r w:rsidRPr="000576BA">
        <w:rPr>
          <w:rFonts w:ascii="Arial" w:hAnsi="Arial" w:cs="Arial"/>
          <w:color w:val="272627"/>
          <w:sz w:val="24"/>
          <w:szCs w:val="24"/>
        </w:rPr>
        <w:t>zuen:</w:t>
      </w:r>
    </w:p>
    <w:p w14:paraId="49B7C945" w14:textId="77777777" w:rsidR="00715E38" w:rsidRPr="000576BA" w:rsidRDefault="00715E38" w:rsidP="00B87CBF">
      <w:pPr>
        <w:pStyle w:val="Gorputz-testua"/>
        <w:spacing w:before="112" w:line="232" w:lineRule="auto"/>
        <w:ind w:left="0" w:right="42" w:firstLine="0"/>
        <w:rPr>
          <w:rFonts w:ascii="Arial" w:hAnsi="Arial" w:cs="Arial"/>
          <w:color w:val="272627"/>
          <w:sz w:val="24"/>
          <w:szCs w:val="24"/>
        </w:rPr>
      </w:pPr>
    </w:p>
    <w:p w14:paraId="73DF7A06" w14:textId="1F895DAE" w:rsidR="00D04438" w:rsidRPr="000576BA" w:rsidRDefault="00B87CBF" w:rsidP="00B87CBF">
      <w:pPr>
        <w:tabs>
          <w:tab w:val="left" w:pos="909"/>
        </w:tabs>
        <w:spacing w:before="83" w:line="232" w:lineRule="auto"/>
        <w:ind w:left="-35" w:right="39"/>
        <w:jc w:val="both"/>
        <w:rPr>
          <w:rFonts w:ascii="Arial" w:hAnsi="Arial" w:cs="Arial"/>
          <w:sz w:val="24"/>
          <w:szCs w:val="24"/>
        </w:rPr>
      </w:pPr>
      <w:r w:rsidRPr="000576BA">
        <w:rPr>
          <w:rFonts w:ascii="Arial" w:hAnsi="Arial" w:cs="Arial"/>
          <w:color w:val="272627"/>
          <w:sz w:val="24"/>
          <w:szCs w:val="24"/>
        </w:rPr>
        <w:t xml:space="preserve">1.- </w:t>
      </w:r>
      <w:r w:rsidR="00785AEE" w:rsidRPr="000576BA">
        <w:rPr>
          <w:rFonts w:ascii="Arial" w:hAnsi="Arial" w:cs="Arial"/>
          <w:color w:val="272627"/>
          <w:sz w:val="24"/>
          <w:szCs w:val="24"/>
        </w:rPr>
        <w:t xml:space="preserve">Amezketako </w:t>
      </w:r>
      <w:r w:rsidR="006F6D45" w:rsidRPr="000576BA">
        <w:rPr>
          <w:rFonts w:ascii="Arial" w:hAnsi="Arial" w:cs="Arial"/>
          <w:color w:val="272627"/>
          <w:sz w:val="24"/>
          <w:szCs w:val="24"/>
        </w:rPr>
        <w:t>udal eraikinetarako</w:t>
      </w:r>
      <w:r w:rsidR="00785AEE" w:rsidRPr="000576BA">
        <w:rPr>
          <w:rFonts w:ascii="Arial" w:hAnsi="Arial" w:cs="Arial"/>
          <w:color w:val="272627"/>
          <w:sz w:val="24"/>
          <w:szCs w:val="24"/>
        </w:rPr>
        <w:t xml:space="preserve"> garbitzaile bat, gizonezkoa nahiz emakumezkoa, aldi baterako kontratazioa egiteko hautaketa prozesuaren deialdia onartzea.</w:t>
      </w:r>
    </w:p>
    <w:p w14:paraId="5F593738" w14:textId="77777777" w:rsidR="00D04438" w:rsidRPr="000576BA" w:rsidRDefault="00D04438" w:rsidP="00B87CBF">
      <w:pPr>
        <w:pStyle w:val="Gorputz-testua"/>
        <w:spacing w:before="4"/>
        <w:ind w:left="0" w:firstLine="0"/>
        <w:rPr>
          <w:rFonts w:ascii="Arial" w:hAnsi="Arial" w:cs="Arial"/>
          <w:sz w:val="24"/>
          <w:szCs w:val="24"/>
        </w:rPr>
      </w:pPr>
    </w:p>
    <w:p w14:paraId="7CA84B50" w14:textId="0A87C32B" w:rsidR="00D04438" w:rsidRPr="000576BA" w:rsidRDefault="00B87CBF" w:rsidP="00B87CBF">
      <w:pPr>
        <w:tabs>
          <w:tab w:val="left" w:pos="910"/>
        </w:tabs>
        <w:ind w:left="-35"/>
        <w:jc w:val="both"/>
        <w:rPr>
          <w:rFonts w:ascii="Arial" w:hAnsi="Arial" w:cs="Arial"/>
          <w:color w:val="272627"/>
          <w:sz w:val="24"/>
          <w:szCs w:val="24"/>
        </w:rPr>
      </w:pPr>
      <w:r w:rsidRPr="000576BA">
        <w:rPr>
          <w:rFonts w:ascii="Arial" w:hAnsi="Arial" w:cs="Arial"/>
          <w:color w:val="272627"/>
          <w:sz w:val="24"/>
          <w:szCs w:val="24"/>
        </w:rPr>
        <w:t xml:space="preserve">2.- </w:t>
      </w:r>
      <w:r w:rsidR="00D04438" w:rsidRPr="000576BA">
        <w:rPr>
          <w:rFonts w:ascii="Arial" w:hAnsi="Arial" w:cs="Arial"/>
          <w:color w:val="272627"/>
          <w:sz w:val="24"/>
          <w:szCs w:val="24"/>
        </w:rPr>
        <w:t>Deialdi</w:t>
      </w:r>
      <w:r w:rsidR="00D04438" w:rsidRPr="000576BA">
        <w:rPr>
          <w:rFonts w:ascii="Arial" w:hAnsi="Arial" w:cs="Arial"/>
          <w:color w:val="272627"/>
          <w:spacing w:val="-7"/>
          <w:sz w:val="24"/>
          <w:szCs w:val="24"/>
        </w:rPr>
        <w:t xml:space="preserve"> </w:t>
      </w:r>
      <w:r w:rsidR="00D04438" w:rsidRPr="000576BA">
        <w:rPr>
          <w:rFonts w:ascii="Arial" w:hAnsi="Arial" w:cs="Arial"/>
          <w:color w:val="272627"/>
          <w:sz w:val="24"/>
          <w:szCs w:val="24"/>
        </w:rPr>
        <w:t>hori</w:t>
      </w:r>
      <w:r w:rsidR="00D04438" w:rsidRPr="000576BA">
        <w:rPr>
          <w:rFonts w:ascii="Arial" w:hAnsi="Arial" w:cs="Arial"/>
          <w:color w:val="272627"/>
          <w:spacing w:val="-6"/>
          <w:sz w:val="24"/>
          <w:szCs w:val="24"/>
        </w:rPr>
        <w:t xml:space="preserve"> </w:t>
      </w:r>
      <w:r w:rsidR="00D04438" w:rsidRPr="000576BA">
        <w:rPr>
          <w:rFonts w:ascii="Arial" w:hAnsi="Arial" w:cs="Arial"/>
          <w:color w:val="272627"/>
          <w:sz w:val="24"/>
          <w:szCs w:val="24"/>
        </w:rPr>
        <w:t>arautuko</w:t>
      </w:r>
      <w:r w:rsidR="00D04438" w:rsidRPr="000576BA">
        <w:rPr>
          <w:rFonts w:ascii="Arial" w:hAnsi="Arial" w:cs="Arial"/>
          <w:color w:val="272627"/>
          <w:spacing w:val="-6"/>
          <w:sz w:val="24"/>
          <w:szCs w:val="24"/>
        </w:rPr>
        <w:t xml:space="preserve"> </w:t>
      </w:r>
      <w:r w:rsidR="00D04438" w:rsidRPr="000576BA">
        <w:rPr>
          <w:rFonts w:ascii="Arial" w:hAnsi="Arial" w:cs="Arial"/>
          <w:color w:val="272627"/>
          <w:sz w:val="24"/>
          <w:szCs w:val="24"/>
        </w:rPr>
        <w:t>duten</w:t>
      </w:r>
      <w:r w:rsidR="00D04438" w:rsidRPr="000576BA">
        <w:rPr>
          <w:rFonts w:ascii="Arial" w:hAnsi="Arial" w:cs="Arial"/>
          <w:color w:val="272627"/>
          <w:spacing w:val="-6"/>
          <w:sz w:val="24"/>
          <w:szCs w:val="24"/>
        </w:rPr>
        <w:t xml:space="preserve"> </w:t>
      </w:r>
      <w:r w:rsidR="00D04438" w:rsidRPr="000576BA">
        <w:rPr>
          <w:rFonts w:ascii="Arial" w:hAnsi="Arial" w:cs="Arial"/>
          <w:color w:val="272627"/>
          <w:sz w:val="24"/>
          <w:szCs w:val="24"/>
        </w:rPr>
        <w:t>oinarriak</w:t>
      </w:r>
      <w:r w:rsidR="00D04438" w:rsidRPr="000576BA">
        <w:rPr>
          <w:rFonts w:ascii="Arial" w:hAnsi="Arial" w:cs="Arial"/>
          <w:color w:val="272627"/>
          <w:spacing w:val="-6"/>
          <w:sz w:val="24"/>
          <w:szCs w:val="24"/>
        </w:rPr>
        <w:t xml:space="preserve"> </w:t>
      </w:r>
      <w:r w:rsidR="00D04438" w:rsidRPr="000576BA">
        <w:rPr>
          <w:rFonts w:ascii="Arial" w:hAnsi="Arial" w:cs="Arial"/>
          <w:color w:val="272627"/>
          <w:sz w:val="24"/>
          <w:szCs w:val="24"/>
        </w:rPr>
        <w:t>onartzea.</w:t>
      </w:r>
    </w:p>
    <w:p w14:paraId="1556FC53" w14:textId="77777777" w:rsidR="00B87CBF" w:rsidRPr="000576BA" w:rsidRDefault="00B87CBF" w:rsidP="00B87CBF">
      <w:pPr>
        <w:tabs>
          <w:tab w:val="left" w:pos="910"/>
        </w:tabs>
        <w:ind w:left="-35"/>
        <w:jc w:val="both"/>
        <w:rPr>
          <w:rFonts w:ascii="Arial" w:hAnsi="Arial" w:cs="Arial"/>
          <w:sz w:val="24"/>
          <w:szCs w:val="24"/>
        </w:rPr>
      </w:pPr>
    </w:p>
    <w:p w14:paraId="5F5E3273" w14:textId="66B28542" w:rsidR="00D04438" w:rsidRPr="000576BA" w:rsidRDefault="00D04438" w:rsidP="00B87CBF">
      <w:pPr>
        <w:pStyle w:val="Gorputz-testua"/>
        <w:spacing w:before="83" w:line="232" w:lineRule="auto"/>
        <w:ind w:left="0" w:right="39" w:firstLine="0"/>
        <w:rPr>
          <w:rFonts w:ascii="Arial" w:hAnsi="Arial" w:cs="Arial"/>
          <w:sz w:val="24"/>
          <w:szCs w:val="24"/>
        </w:rPr>
      </w:pPr>
      <w:r w:rsidRPr="000576BA">
        <w:rPr>
          <w:rFonts w:ascii="Arial" w:hAnsi="Arial" w:cs="Arial"/>
          <w:color w:val="272627"/>
          <w:spacing w:val="-1"/>
          <w:sz w:val="24"/>
          <w:szCs w:val="24"/>
        </w:rPr>
        <w:t>Erabaki</w:t>
      </w:r>
      <w:r w:rsidRPr="000576BA">
        <w:rPr>
          <w:rFonts w:ascii="Arial" w:hAnsi="Arial" w:cs="Arial"/>
          <w:color w:val="272627"/>
          <w:spacing w:val="-8"/>
          <w:sz w:val="24"/>
          <w:szCs w:val="24"/>
        </w:rPr>
        <w:t xml:space="preserve"> </w:t>
      </w:r>
      <w:r w:rsidRPr="000576BA">
        <w:rPr>
          <w:rFonts w:ascii="Arial" w:hAnsi="Arial" w:cs="Arial"/>
          <w:color w:val="272627"/>
          <w:spacing w:val="-1"/>
          <w:sz w:val="24"/>
          <w:szCs w:val="24"/>
        </w:rPr>
        <w:t>honen</w:t>
      </w:r>
      <w:r w:rsidRPr="000576BA">
        <w:rPr>
          <w:rFonts w:ascii="Arial" w:hAnsi="Arial" w:cs="Arial"/>
          <w:color w:val="272627"/>
          <w:spacing w:val="-8"/>
          <w:sz w:val="24"/>
          <w:szCs w:val="24"/>
        </w:rPr>
        <w:t xml:space="preserve"> </w:t>
      </w:r>
      <w:r w:rsidRPr="000576BA">
        <w:rPr>
          <w:rFonts w:ascii="Arial" w:hAnsi="Arial" w:cs="Arial"/>
          <w:color w:val="272627"/>
          <w:sz w:val="24"/>
          <w:szCs w:val="24"/>
        </w:rPr>
        <w:t>aurka</w:t>
      </w:r>
      <w:r w:rsidRPr="000576BA">
        <w:rPr>
          <w:rFonts w:ascii="Arial" w:hAnsi="Arial" w:cs="Arial"/>
          <w:color w:val="272627"/>
          <w:spacing w:val="-7"/>
          <w:sz w:val="24"/>
          <w:szCs w:val="24"/>
        </w:rPr>
        <w:t xml:space="preserve"> </w:t>
      </w:r>
      <w:r w:rsidRPr="000576BA">
        <w:rPr>
          <w:rFonts w:ascii="Arial" w:hAnsi="Arial" w:cs="Arial"/>
          <w:color w:val="272627"/>
          <w:sz w:val="24"/>
          <w:szCs w:val="24"/>
        </w:rPr>
        <w:t>administrazioarekiko</w:t>
      </w:r>
      <w:r w:rsidRPr="000576BA">
        <w:rPr>
          <w:rFonts w:ascii="Arial" w:hAnsi="Arial" w:cs="Arial"/>
          <w:color w:val="272627"/>
          <w:spacing w:val="-8"/>
          <w:sz w:val="24"/>
          <w:szCs w:val="24"/>
        </w:rPr>
        <w:t xml:space="preserve"> </w:t>
      </w:r>
      <w:r w:rsidRPr="000576BA">
        <w:rPr>
          <w:rFonts w:ascii="Arial" w:hAnsi="Arial" w:cs="Arial"/>
          <w:color w:val="272627"/>
          <w:sz w:val="24"/>
          <w:szCs w:val="24"/>
        </w:rPr>
        <w:t>auzi-errekurtsoa</w:t>
      </w:r>
      <w:r w:rsidRPr="000576BA">
        <w:rPr>
          <w:rFonts w:ascii="Arial" w:hAnsi="Arial" w:cs="Arial"/>
          <w:color w:val="272627"/>
          <w:spacing w:val="-42"/>
          <w:sz w:val="24"/>
          <w:szCs w:val="24"/>
        </w:rPr>
        <w:t xml:space="preserve"> </w:t>
      </w:r>
      <w:r w:rsidRPr="000576BA">
        <w:rPr>
          <w:rFonts w:ascii="Arial" w:hAnsi="Arial" w:cs="Arial"/>
          <w:color w:val="272627"/>
          <w:sz w:val="24"/>
          <w:szCs w:val="24"/>
        </w:rPr>
        <w:t xml:space="preserve">aurkeztu ahal izango da Donostiako Administrazioarekiko Auzien Epaitegian, bi hilabeteko epean, erabakia Gipuzkoako </w:t>
      </w:r>
      <w:r w:rsidR="00B87CBF" w:rsidRPr="000576BA">
        <w:rPr>
          <w:rFonts w:ascii="Arial" w:hAnsi="Arial" w:cs="Arial"/>
          <w:color w:val="272627"/>
          <w:sz w:val="24"/>
          <w:szCs w:val="24"/>
        </w:rPr>
        <w:t xml:space="preserve">Aldizkari Ofizialean </w:t>
      </w:r>
      <w:r w:rsidRPr="000576BA">
        <w:rPr>
          <w:rFonts w:ascii="Arial" w:hAnsi="Arial" w:cs="Arial"/>
          <w:color w:val="272627"/>
          <w:sz w:val="24"/>
          <w:szCs w:val="24"/>
        </w:rPr>
        <w:t>argitaratu eta hurrengo egunetik aurrera. Era</w:t>
      </w:r>
      <w:r w:rsidRPr="000576BA">
        <w:rPr>
          <w:rFonts w:ascii="Arial" w:hAnsi="Arial" w:cs="Arial"/>
          <w:color w:val="272627"/>
          <w:spacing w:val="1"/>
          <w:sz w:val="24"/>
          <w:szCs w:val="24"/>
        </w:rPr>
        <w:t xml:space="preserve"> </w:t>
      </w:r>
      <w:r w:rsidRPr="000576BA">
        <w:rPr>
          <w:rFonts w:ascii="Arial" w:hAnsi="Arial" w:cs="Arial"/>
          <w:color w:val="272627"/>
          <w:sz w:val="24"/>
          <w:szCs w:val="24"/>
        </w:rPr>
        <w:t>berean,</w:t>
      </w:r>
      <w:r w:rsidRPr="000576BA">
        <w:rPr>
          <w:rFonts w:ascii="Arial" w:hAnsi="Arial" w:cs="Arial"/>
          <w:color w:val="272627"/>
          <w:spacing w:val="-3"/>
          <w:sz w:val="24"/>
          <w:szCs w:val="24"/>
        </w:rPr>
        <w:t xml:space="preserve"> </w:t>
      </w:r>
      <w:r w:rsidRPr="000576BA">
        <w:rPr>
          <w:rFonts w:ascii="Arial" w:hAnsi="Arial" w:cs="Arial"/>
          <w:color w:val="272627"/>
          <w:sz w:val="24"/>
          <w:szCs w:val="24"/>
        </w:rPr>
        <w:t>egoki</w:t>
      </w:r>
      <w:r w:rsidRPr="000576BA">
        <w:rPr>
          <w:rFonts w:ascii="Arial" w:hAnsi="Arial" w:cs="Arial"/>
          <w:color w:val="272627"/>
          <w:spacing w:val="-3"/>
          <w:sz w:val="24"/>
          <w:szCs w:val="24"/>
        </w:rPr>
        <w:t xml:space="preserve"> </w:t>
      </w:r>
      <w:r w:rsidRPr="000576BA">
        <w:rPr>
          <w:rFonts w:ascii="Arial" w:hAnsi="Arial" w:cs="Arial"/>
          <w:color w:val="272627"/>
          <w:sz w:val="24"/>
          <w:szCs w:val="24"/>
        </w:rPr>
        <w:t>iritzitako</w:t>
      </w:r>
      <w:r w:rsidRPr="000576BA">
        <w:rPr>
          <w:rFonts w:ascii="Arial" w:hAnsi="Arial" w:cs="Arial"/>
          <w:color w:val="272627"/>
          <w:spacing w:val="-2"/>
          <w:sz w:val="24"/>
          <w:szCs w:val="24"/>
        </w:rPr>
        <w:t xml:space="preserve"> </w:t>
      </w:r>
      <w:r w:rsidRPr="000576BA">
        <w:rPr>
          <w:rFonts w:ascii="Arial" w:hAnsi="Arial" w:cs="Arial"/>
          <w:color w:val="272627"/>
          <w:sz w:val="24"/>
          <w:szCs w:val="24"/>
        </w:rPr>
        <w:t>errekurtsoak</w:t>
      </w:r>
      <w:r w:rsidRPr="000576BA">
        <w:rPr>
          <w:rFonts w:ascii="Arial" w:hAnsi="Arial" w:cs="Arial"/>
          <w:color w:val="272627"/>
          <w:spacing w:val="-3"/>
          <w:sz w:val="24"/>
          <w:szCs w:val="24"/>
        </w:rPr>
        <w:t xml:space="preserve"> </w:t>
      </w:r>
      <w:r w:rsidRPr="000576BA">
        <w:rPr>
          <w:rFonts w:ascii="Arial" w:hAnsi="Arial" w:cs="Arial"/>
          <w:color w:val="272627"/>
          <w:sz w:val="24"/>
          <w:szCs w:val="24"/>
        </w:rPr>
        <w:t>jarri</w:t>
      </w:r>
      <w:r w:rsidRPr="000576BA">
        <w:rPr>
          <w:rFonts w:ascii="Arial" w:hAnsi="Arial" w:cs="Arial"/>
          <w:color w:val="272627"/>
          <w:spacing w:val="-2"/>
          <w:sz w:val="24"/>
          <w:szCs w:val="24"/>
        </w:rPr>
        <w:t xml:space="preserve"> </w:t>
      </w:r>
      <w:r w:rsidRPr="000576BA">
        <w:rPr>
          <w:rFonts w:ascii="Arial" w:hAnsi="Arial" w:cs="Arial"/>
          <w:color w:val="272627"/>
          <w:sz w:val="24"/>
          <w:szCs w:val="24"/>
        </w:rPr>
        <w:t>ahal</w:t>
      </w:r>
      <w:r w:rsidRPr="000576BA">
        <w:rPr>
          <w:rFonts w:ascii="Arial" w:hAnsi="Arial" w:cs="Arial"/>
          <w:color w:val="272627"/>
          <w:spacing w:val="-3"/>
          <w:sz w:val="24"/>
          <w:szCs w:val="24"/>
        </w:rPr>
        <w:t xml:space="preserve"> </w:t>
      </w:r>
      <w:r w:rsidRPr="000576BA">
        <w:rPr>
          <w:rFonts w:ascii="Arial" w:hAnsi="Arial" w:cs="Arial"/>
          <w:color w:val="272627"/>
          <w:sz w:val="24"/>
          <w:szCs w:val="24"/>
        </w:rPr>
        <w:t>izango</w:t>
      </w:r>
      <w:r w:rsidRPr="000576BA">
        <w:rPr>
          <w:rFonts w:ascii="Arial" w:hAnsi="Arial" w:cs="Arial"/>
          <w:color w:val="272627"/>
          <w:spacing w:val="-3"/>
          <w:sz w:val="24"/>
          <w:szCs w:val="24"/>
        </w:rPr>
        <w:t xml:space="preserve"> </w:t>
      </w:r>
      <w:r w:rsidRPr="000576BA">
        <w:rPr>
          <w:rFonts w:ascii="Arial" w:hAnsi="Arial" w:cs="Arial"/>
          <w:color w:val="272627"/>
          <w:sz w:val="24"/>
          <w:szCs w:val="24"/>
        </w:rPr>
        <w:t>dira.</w:t>
      </w:r>
    </w:p>
    <w:p w14:paraId="3BC23F51" w14:textId="77777777" w:rsidR="00D04438" w:rsidRPr="000576BA" w:rsidRDefault="00D04438" w:rsidP="00B87CBF">
      <w:pPr>
        <w:pStyle w:val="Gorputz-testua"/>
        <w:spacing w:before="7"/>
        <w:ind w:left="0" w:firstLine="0"/>
        <w:rPr>
          <w:rFonts w:ascii="Arial" w:hAnsi="Arial" w:cs="Arial"/>
          <w:sz w:val="24"/>
          <w:szCs w:val="24"/>
        </w:rPr>
      </w:pPr>
    </w:p>
    <w:p w14:paraId="2603E297" w14:textId="167DAA77" w:rsidR="00D04438" w:rsidRPr="000576BA" w:rsidRDefault="00D04438" w:rsidP="00B87CBF">
      <w:pPr>
        <w:pStyle w:val="Gorputz-testua"/>
        <w:spacing w:before="0" w:line="232" w:lineRule="auto"/>
        <w:ind w:left="0" w:right="38" w:firstLine="0"/>
        <w:rPr>
          <w:rFonts w:ascii="Arial" w:hAnsi="Arial" w:cs="Arial"/>
          <w:sz w:val="24"/>
          <w:szCs w:val="24"/>
        </w:rPr>
      </w:pPr>
      <w:r w:rsidRPr="000576BA">
        <w:rPr>
          <w:rFonts w:ascii="Arial" w:hAnsi="Arial" w:cs="Arial"/>
          <w:color w:val="272627"/>
          <w:sz w:val="24"/>
          <w:szCs w:val="24"/>
        </w:rPr>
        <w:t>Hala ere, administrazioarekiko auzi-errekurtsoa jarri aurretik, aukerako berraztertzeko errekurtsoa aurkeztu ahal izango</w:t>
      </w:r>
      <w:r w:rsidRPr="000576BA">
        <w:rPr>
          <w:rFonts w:ascii="Arial" w:hAnsi="Arial" w:cs="Arial"/>
          <w:color w:val="272627"/>
          <w:spacing w:val="1"/>
          <w:sz w:val="24"/>
          <w:szCs w:val="24"/>
        </w:rPr>
        <w:t xml:space="preserve"> </w:t>
      </w:r>
      <w:r w:rsidRPr="000576BA">
        <w:rPr>
          <w:rFonts w:ascii="Arial" w:hAnsi="Arial" w:cs="Arial"/>
          <w:color w:val="272627"/>
          <w:sz w:val="24"/>
          <w:szCs w:val="24"/>
        </w:rPr>
        <w:t>zaio erabaki hau hartu duen organoari, hilabeteko epean, argitaratzen</w:t>
      </w:r>
      <w:r w:rsidRPr="000576BA">
        <w:rPr>
          <w:rFonts w:ascii="Arial" w:hAnsi="Arial" w:cs="Arial"/>
          <w:color w:val="272627"/>
          <w:spacing w:val="3"/>
          <w:sz w:val="24"/>
          <w:szCs w:val="24"/>
        </w:rPr>
        <w:t xml:space="preserve"> </w:t>
      </w:r>
      <w:r w:rsidRPr="000576BA">
        <w:rPr>
          <w:rFonts w:ascii="Arial" w:hAnsi="Arial" w:cs="Arial"/>
          <w:color w:val="272627"/>
          <w:sz w:val="24"/>
          <w:szCs w:val="24"/>
        </w:rPr>
        <w:t>denetik</w:t>
      </w:r>
      <w:r w:rsidRPr="000576BA">
        <w:rPr>
          <w:rFonts w:ascii="Arial" w:hAnsi="Arial" w:cs="Arial"/>
          <w:color w:val="272627"/>
          <w:spacing w:val="4"/>
          <w:sz w:val="24"/>
          <w:szCs w:val="24"/>
        </w:rPr>
        <w:t xml:space="preserve"> </w:t>
      </w:r>
      <w:r w:rsidRPr="000576BA">
        <w:rPr>
          <w:rFonts w:ascii="Arial" w:hAnsi="Arial" w:cs="Arial"/>
          <w:color w:val="272627"/>
          <w:sz w:val="24"/>
          <w:szCs w:val="24"/>
        </w:rPr>
        <w:t>aurrera.</w:t>
      </w:r>
    </w:p>
    <w:p w14:paraId="437089DB" w14:textId="77777777" w:rsidR="00B87CBF" w:rsidRPr="000576BA" w:rsidRDefault="00B87CBF" w:rsidP="00B87CBF">
      <w:pPr>
        <w:pStyle w:val="Gorputz-testua"/>
        <w:spacing w:before="77"/>
        <w:ind w:left="578" w:firstLine="0"/>
        <w:rPr>
          <w:rFonts w:ascii="Arial" w:hAnsi="Arial" w:cs="Arial"/>
          <w:color w:val="272627"/>
          <w:sz w:val="24"/>
          <w:szCs w:val="24"/>
        </w:rPr>
      </w:pPr>
    </w:p>
    <w:p w14:paraId="7E187E5D" w14:textId="6E015040" w:rsidR="00D04438" w:rsidRPr="000576BA" w:rsidRDefault="00D04438" w:rsidP="00B87CBF">
      <w:pPr>
        <w:pStyle w:val="Gorputz-testua"/>
        <w:spacing w:before="77"/>
        <w:ind w:left="0" w:firstLine="0"/>
        <w:rPr>
          <w:rFonts w:ascii="Arial" w:hAnsi="Arial" w:cs="Arial"/>
          <w:sz w:val="24"/>
          <w:szCs w:val="24"/>
        </w:rPr>
      </w:pPr>
      <w:r w:rsidRPr="000576BA">
        <w:rPr>
          <w:rFonts w:ascii="Arial" w:hAnsi="Arial" w:cs="Arial"/>
          <w:color w:val="272627"/>
          <w:sz w:val="24"/>
          <w:szCs w:val="24"/>
        </w:rPr>
        <w:t>Denek</w:t>
      </w:r>
      <w:r w:rsidRPr="000576BA">
        <w:rPr>
          <w:rFonts w:ascii="Arial" w:hAnsi="Arial" w:cs="Arial"/>
          <w:color w:val="272627"/>
          <w:spacing w:val="-8"/>
          <w:sz w:val="24"/>
          <w:szCs w:val="24"/>
        </w:rPr>
        <w:t xml:space="preserve"> </w:t>
      </w:r>
      <w:r w:rsidRPr="000576BA">
        <w:rPr>
          <w:rFonts w:ascii="Arial" w:hAnsi="Arial" w:cs="Arial"/>
          <w:color w:val="272627"/>
          <w:sz w:val="24"/>
          <w:szCs w:val="24"/>
        </w:rPr>
        <w:t>jakin</w:t>
      </w:r>
      <w:r w:rsidRPr="000576BA">
        <w:rPr>
          <w:rFonts w:ascii="Arial" w:hAnsi="Arial" w:cs="Arial"/>
          <w:color w:val="272627"/>
          <w:spacing w:val="-8"/>
          <w:sz w:val="24"/>
          <w:szCs w:val="24"/>
        </w:rPr>
        <w:t xml:space="preserve"> </w:t>
      </w:r>
      <w:r w:rsidRPr="000576BA">
        <w:rPr>
          <w:rFonts w:ascii="Arial" w:hAnsi="Arial" w:cs="Arial"/>
          <w:color w:val="272627"/>
          <w:sz w:val="24"/>
          <w:szCs w:val="24"/>
        </w:rPr>
        <w:t>dezaten,</w:t>
      </w:r>
      <w:r w:rsidRPr="000576BA">
        <w:rPr>
          <w:rFonts w:ascii="Arial" w:hAnsi="Arial" w:cs="Arial"/>
          <w:color w:val="272627"/>
          <w:spacing w:val="-7"/>
          <w:sz w:val="24"/>
          <w:szCs w:val="24"/>
        </w:rPr>
        <w:t xml:space="preserve"> </w:t>
      </w:r>
      <w:r w:rsidRPr="000576BA">
        <w:rPr>
          <w:rFonts w:ascii="Arial" w:hAnsi="Arial" w:cs="Arial"/>
          <w:color w:val="272627"/>
          <w:sz w:val="24"/>
          <w:szCs w:val="24"/>
        </w:rPr>
        <w:t>iragarki</w:t>
      </w:r>
      <w:r w:rsidRPr="000576BA">
        <w:rPr>
          <w:rFonts w:ascii="Arial" w:hAnsi="Arial" w:cs="Arial"/>
          <w:color w:val="272627"/>
          <w:spacing w:val="-8"/>
          <w:sz w:val="24"/>
          <w:szCs w:val="24"/>
        </w:rPr>
        <w:t xml:space="preserve"> </w:t>
      </w:r>
      <w:r w:rsidRPr="000576BA">
        <w:rPr>
          <w:rFonts w:ascii="Arial" w:hAnsi="Arial" w:cs="Arial"/>
          <w:color w:val="272627"/>
          <w:sz w:val="24"/>
          <w:szCs w:val="24"/>
        </w:rPr>
        <w:t>hau</w:t>
      </w:r>
      <w:r w:rsidRPr="000576BA">
        <w:rPr>
          <w:rFonts w:ascii="Arial" w:hAnsi="Arial" w:cs="Arial"/>
          <w:color w:val="272627"/>
          <w:spacing w:val="-8"/>
          <w:sz w:val="24"/>
          <w:szCs w:val="24"/>
        </w:rPr>
        <w:t xml:space="preserve"> </w:t>
      </w:r>
      <w:r w:rsidRPr="000576BA">
        <w:rPr>
          <w:rFonts w:ascii="Arial" w:hAnsi="Arial" w:cs="Arial"/>
          <w:color w:val="272627"/>
          <w:sz w:val="24"/>
          <w:szCs w:val="24"/>
        </w:rPr>
        <w:t>argitaratzen</w:t>
      </w:r>
      <w:r w:rsidRPr="000576BA">
        <w:rPr>
          <w:rFonts w:ascii="Arial" w:hAnsi="Arial" w:cs="Arial"/>
          <w:color w:val="272627"/>
          <w:spacing w:val="-7"/>
          <w:sz w:val="24"/>
          <w:szCs w:val="24"/>
        </w:rPr>
        <w:t xml:space="preserve"> </w:t>
      </w:r>
      <w:r w:rsidRPr="000576BA">
        <w:rPr>
          <w:rFonts w:ascii="Arial" w:hAnsi="Arial" w:cs="Arial"/>
          <w:color w:val="272627"/>
          <w:sz w:val="24"/>
          <w:szCs w:val="24"/>
        </w:rPr>
        <w:t>da.</w:t>
      </w:r>
    </w:p>
    <w:p w14:paraId="4A67076A" w14:textId="77777777" w:rsidR="00446E54" w:rsidRPr="000576BA" w:rsidRDefault="00446E54" w:rsidP="00B87CBF">
      <w:pPr>
        <w:jc w:val="both"/>
        <w:rPr>
          <w:rFonts w:ascii="Arial" w:hAnsi="Arial" w:cs="Arial"/>
          <w:color w:val="272627"/>
          <w:w w:val="95"/>
          <w:sz w:val="24"/>
          <w:szCs w:val="24"/>
        </w:rPr>
      </w:pPr>
    </w:p>
    <w:p w14:paraId="5C474D6E" w14:textId="52254B23" w:rsidR="00D04438" w:rsidRPr="000576BA" w:rsidRDefault="00446E54" w:rsidP="00B87CBF">
      <w:pPr>
        <w:jc w:val="both"/>
        <w:rPr>
          <w:rFonts w:ascii="Arial" w:hAnsi="Arial" w:cs="Arial"/>
          <w:color w:val="272627"/>
          <w:sz w:val="24"/>
          <w:szCs w:val="24"/>
        </w:rPr>
      </w:pPr>
      <w:r w:rsidRPr="000576BA">
        <w:rPr>
          <w:rFonts w:ascii="Arial" w:hAnsi="Arial" w:cs="Arial"/>
          <w:color w:val="272627"/>
          <w:sz w:val="24"/>
          <w:szCs w:val="24"/>
        </w:rPr>
        <w:t>Amezketa</w:t>
      </w:r>
      <w:r w:rsidR="00D04438" w:rsidRPr="000576BA">
        <w:rPr>
          <w:rFonts w:ascii="Arial" w:hAnsi="Arial" w:cs="Arial"/>
          <w:color w:val="272627"/>
          <w:sz w:val="24"/>
          <w:szCs w:val="24"/>
        </w:rPr>
        <w:t>, 202</w:t>
      </w:r>
      <w:r w:rsidR="00785AEE" w:rsidRPr="000576BA">
        <w:rPr>
          <w:rFonts w:ascii="Arial" w:hAnsi="Arial" w:cs="Arial"/>
          <w:color w:val="272627"/>
          <w:sz w:val="24"/>
          <w:szCs w:val="24"/>
        </w:rPr>
        <w:t>5e</w:t>
      </w:r>
      <w:r w:rsidR="00D04438" w:rsidRPr="000576BA">
        <w:rPr>
          <w:rFonts w:ascii="Arial" w:hAnsi="Arial" w:cs="Arial"/>
          <w:color w:val="272627"/>
          <w:sz w:val="24"/>
          <w:szCs w:val="24"/>
        </w:rPr>
        <w:t xml:space="preserve">ko </w:t>
      </w:r>
      <w:r w:rsidR="006F6D45" w:rsidRPr="000576BA">
        <w:rPr>
          <w:rFonts w:ascii="Arial" w:hAnsi="Arial" w:cs="Arial"/>
          <w:color w:val="272627"/>
          <w:sz w:val="24"/>
          <w:szCs w:val="24"/>
        </w:rPr>
        <w:t>uztaila</w:t>
      </w:r>
      <w:r w:rsidR="007621B8">
        <w:rPr>
          <w:rFonts w:ascii="Arial" w:hAnsi="Arial" w:cs="Arial"/>
          <w:color w:val="272627"/>
          <w:sz w:val="24"/>
          <w:szCs w:val="24"/>
        </w:rPr>
        <w:t>k</w:t>
      </w:r>
      <w:r w:rsidR="00D04438" w:rsidRPr="000576BA">
        <w:rPr>
          <w:rFonts w:ascii="Arial" w:hAnsi="Arial" w:cs="Arial"/>
          <w:color w:val="272627"/>
          <w:sz w:val="24"/>
          <w:szCs w:val="24"/>
        </w:rPr>
        <w:t xml:space="preserve"> </w:t>
      </w:r>
      <w:r w:rsidR="007621B8">
        <w:rPr>
          <w:rFonts w:ascii="Arial" w:hAnsi="Arial" w:cs="Arial"/>
          <w:color w:val="272627"/>
          <w:sz w:val="24"/>
          <w:szCs w:val="24"/>
        </w:rPr>
        <w:t>7</w:t>
      </w:r>
      <w:r w:rsidR="00D04438" w:rsidRPr="000576BA">
        <w:rPr>
          <w:rFonts w:ascii="Arial" w:hAnsi="Arial" w:cs="Arial"/>
          <w:color w:val="272627"/>
          <w:sz w:val="24"/>
          <w:szCs w:val="24"/>
        </w:rPr>
        <w:t>.—</w:t>
      </w:r>
      <w:r w:rsidR="00181169" w:rsidRPr="000576BA">
        <w:rPr>
          <w:rFonts w:ascii="Arial" w:hAnsi="Arial" w:cs="Arial"/>
          <w:color w:val="272627"/>
          <w:sz w:val="24"/>
          <w:szCs w:val="24"/>
        </w:rPr>
        <w:t xml:space="preserve"> </w:t>
      </w:r>
      <w:r w:rsidR="00785AEE" w:rsidRPr="000576BA">
        <w:rPr>
          <w:rFonts w:ascii="Arial" w:hAnsi="Arial" w:cs="Arial"/>
          <w:color w:val="272627"/>
          <w:sz w:val="24"/>
          <w:szCs w:val="24"/>
        </w:rPr>
        <w:t>Mikel Arteaga Zabala</w:t>
      </w:r>
      <w:r w:rsidR="00D04438" w:rsidRPr="000576BA">
        <w:rPr>
          <w:rFonts w:ascii="Arial" w:hAnsi="Arial" w:cs="Arial"/>
          <w:color w:val="272627"/>
          <w:sz w:val="24"/>
          <w:szCs w:val="24"/>
        </w:rPr>
        <w:t>, alkatea</w:t>
      </w:r>
      <w:r w:rsidR="00181169" w:rsidRPr="000576BA">
        <w:rPr>
          <w:rFonts w:ascii="Arial" w:hAnsi="Arial" w:cs="Arial"/>
          <w:color w:val="272627"/>
          <w:sz w:val="24"/>
          <w:szCs w:val="24"/>
        </w:rPr>
        <w:t>.</w:t>
      </w:r>
    </w:p>
    <w:p w14:paraId="4E91C56A" w14:textId="7E84BD19" w:rsidR="00D04438" w:rsidRPr="00F53382" w:rsidRDefault="00D04438" w:rsidP="00B87CBF">
      <w:pPr>
        <w:jc w:val="both"/>
        <w:rPr>
          <w:rFonts w:ascii="Arial" w:hAnsi="Arial" w:cs="Arial"/>
          <w:color w:val="272627"/>
          <w:w w:val="95"/>
        </w:rPr>
      </w:pPr>
    </w:p>
    <w:p w14:paraId="77C69CCA" w14:textId="77777777" w:rsidR="00E71457" w:rsidRPr="00F53382" w:rsidRDefault="00E71457" w:rsidP="00B87CBF">
      <w:pPr>
        <w:jc w:val="both"/>
        <w:rPr>
          <w:rFonts w:ascii="Arial" w:hAnsi="Arial" w:cs="Arial"/>
          <w:color w:val="272627"/>
          <w:w w:val="95"/>
        </w:rPr>
      </w:pPr>
    </w:p>
    <w:p w14:paraId="3CC0AA6E" w14:textId="77777777" w:rsidR="00E71457" w:rsidRPr="00F53382" w:rsidRDefault="00E71457" w:rsidP="00B87CBF">
      <w:pPr>
        <w:jc w:val="both"/>
        <w:rPr>
          <w:rFonts w:ascii="Arial" w:hAnsi="Arial" w:cs="Arial"/>
          <w:color w:val="272627"/>
          <w:w w:val="95"/>
        </w:rPr>
      </w:pPr>
    </w:p>
    <w:p w14:paraId="4F19C5C8" w14:textId="77777777" w:rsidR="00A14568" w:rsidRPr="00F53382" w:rsidRDefault="00A14568" w:rsidP="00A14568">
      <w:pPr>
        <w:jc w:val="center"/>
        <w:rPr>
          <w:rFonts w:ascii="Arial" w:hAnsi="Arial" w:cs="Arial"/>
        </w:rPr>
      </w:pPr>
      <w:r w:rsidRPr="00F53382">
        <w:rPr>
          <w:rFonts w:ascii="Arial" w:hAnsi="Arial" w:cs="Arial"/>
        </w:rPr>
        <w:t>Amezketako udal eraikinetarako aldi baterako kontratazioa egiteko hautaketa prozesuaren deialdia eta oinarriak.</w:t>
      </w:r>
    </w:p>
    <w:p w14:paraId="2AC56E83" w14:textId="77777777" w:rsidR="00A14568" w:rsidRPr="00F53382" w:rsidRDefault="00A14568" w:rsidP="00A14568">
      <w:pPr>
        <w:rPr>
          <w:rFonts w:ascii="Arial" w:hAnsi="Arial" w:cs="Arial"/>
        </w:rPr>
      </w:pPr>
    </w:p>
    <w:p w14:paraId="732D5DCB" w14:textId="77777777" w:rsidR="00A14568" w:rsidRPr="00F53382" w:rsidRDefault="00A14568" w:rsidP="00164EB4">
      <w:pPr>
        <w:spacing w:line="360" w:lineRule="auto"/>
        <w:jc w:val="both"/>
        <w:rPr>
          <w:rFonts w:ascii="Arial" w:hAnsi="Arial" w:cs="Arial"/>
        </w:rPr>
      </w:pPr>
      <w:r w:rsidRPr="00F53382">
        <w:rPr>
          <w:rFonts w:ascii="Arial" w:hAnsi="Arial" w:cs="Arial"/>
        </w:rPr>
        <w:t>1. Deialdiaren helburua.</w:t>
      </w:r>
    </w:p>
    <w:p w14:paraId="2E743C84" w14:textId="77777777" w:rsidR="00A14568" w:rsidRPr="00F53382" w:rsidRDefault="00A14568" w:rsidP="00164EB4">
      <w:pPr>
        <w:spacing w:line="360" w:lineRule="auto"/>
        <w:jc w:val="both"/>
        <w:rPr>
          <w:rFonts w:ascii="Arial" w:hAnsi="Arial" w:cs="Arial"/>
        </w:rPr>
      </w:pPr>
    </w:p>
    <w:p w14:paraId="3C4272E3" w14:textId="77777777" w:rsidR="00A14568" w:rsidRPr="00F53382" w:rsidRDefault="00A14568" w:rsidP="00164EB4">
      <w:pPr>
        <w:spacing w:line="360" w:lineRule="auto"/>
        <w:jc w:val="both"/>
        <w:rPr>
          <w:rFonts w:ascii="Arial" w:hAnsi="Arial" w:cs="Arial"/>
        </w:rPr>
      </w:pPr>
      <w:r w:rsidRPr="00F53382">
        <w:rPr>
          <w:rFonts w:ascii="Arial" w:hAnsi="Arial" w:cs="Arial"/>
        </w:rPr>
        <w:t>Deialdi honen xedea da Amezketako udal eraikinetarako garbitzaile baten aldi baterako kontratazioa egitea lehiaketa-sistemaren bitartez.</w:t>
      </w:r>
    </w:p>
    <w:p w14:paraId="5C3E4D9F" w14:textId="77777777" w:rsidR="00A14568" w:rsidRPr="00F53382" w:rsidRDefault="00A14568" w:rsidP="00164EB4">
      <w:pPr>
        <w:spacing w:line="360" w:lineRule="auto"/>
        <w:jc w:val="both"/>
        <w:rPr>
          <w:rFonts w:ascii="Arial" w:hAnsi="Arial" w:cs="Arial"/>
        </w:rPr>
      </w:pPr>
    </w:p>
    <w:p w14:paraId="5D34C0D3" w14:textId="77777777" w:rsidR="00A14568" w:rsidRPr="00F53382" w:rsidRDefault="00A14568" w:rsidP="00164EB4">
      <w:pPr>
        <w:spacing w:line="360" w:lineRule="auto"/>
        <w:jc w:val="both"/>
        <w:rPr>
          <w:rFonts w:ascii="Arial" w:hAnsi="Arial" w:cs="Arial"/>
        </w:rPr>
      </w:pPr>
      <w:r w:rsidRPr="00F53382">
        <w:rPr>
          <w:rFonts w:ascii="Arial" w:hAnsi="Arial" w:cs="Arial"/>
        </w:rPr>
        <w:t>Lanpostua sailkapeneko E sailkapen-mailakoa da eta Udalhitz langileen hitzarmeneko 8. mailari dagokion soldata-maila du, hilabeteko gordina 807 € inguru. Halaber, laneko jardunaldia 3 ordukoa izango da, goizeko 9:00etik goizeko 10:30 arte eta arratsaldeko 15:00etatik 16:30 arte. Lanpostuari 1. hizkuntz eskakizun maila dagokio.</w:t>
      </w:r>
    </w:p>
    <w:p w14:paraId="4BD6465A" w14:textId="77777777" w:rsidR="00A14568" w:rsidRPr="00F53382" w:rsidRDefault="00A14568" w:rsidP="00164EB4">
      <w:pPr>
        <w:spacing w:line="360" w:lineRule="auto"/>
        <w:jc w:val="both"/>
        <w:rPr>
          <w:rFonts w:ascii="Arial" w:hAnsi="Arial" w:cs="Arial"/>
        </w:rPr>
      </w:pPr>
    </w:p>
    <w:p w14:paraId="7655D384" w14:textId="77777777" w:rsidR="00A14568" w:rsidRPr="00F53382" w:rsidRDefault="00A14568" w:rsidP="00164EB4">
      <w:pPr>
        <w:spacing w:line="360" w:lineRule="auto"/>
        <w:jc w:val="both"/>
        <w:rPr>
          <w:rFonts w:ascii="Arial" w:hAnsi="Arial" w:cs="Arial"/>
        </w:rPr>
      </w:pPr>
      <w:r w:rsidRPr="00F53382">
        <w:rPr>
          <w:rFonts w:ascii="Arial" w:hAnsi="Arial" w:cs="Arial"/>
        </w:rPr>
        <w:t xml:space="preserve">Lehiaketa-fasea gainditzen duten izangaiek lan-poltsa bat osatuko dute, eta lan-poltsa </w:t>
      </w:r>
      <w:r w:rsidRPr="00F53382">
        <w:rPr>
          <w:rFonts w:ascii="Arial" w:hAnsi="Arial" w:cs="Arial"/>
        </w:rPr>
        <w:lastRenderedPageBreak/>
        <w:t>horretan egoteak eskubidea emango die deituak izateko goian aipatutako lanpostuan sortzen den aldi baterako langile-premiak betetzeko, hautaketa-prozesuan lortutako puntuazioaren hurrenkeran. Zerrenda horretan dagoen izangairen batek, lanerako deitzen diotenean, bidezko arrazoirik gabe, kontratuari uko egiten badio, bere eskubideak galdu ditzake, eta zerrendatik kanporatu ahal izango da.</w:t>
      </w:r>
    </w:p>
    <w:p w14:paraId="55A07393" w14:textId="77777777" w:rsidR="00A14568" w:rsidRPr="00F53382" w:rsidRDefault="00A14568" w:rsidP="00164EB4">
      <w:pPr>
        <w:spacing w:line="360" w:lineRule="auto"/>
        <w:jc w:val="both"/>
        <w:rPr>
          <w:rFonts w:ascii="Arial" w:hAnsi="Arial" w:cs="Arial"/>
        </w:rPr>
      </w:pPr>
    </w:p>
    <w:p w14:paraId="077EBBBA" w14:textId="77777777" w:rsidR="00A14568" w:rsidRPr="00F53382" w:rsidRDefault="00A14568" w:rsidP="00164EB4">
      <w:pPr>
        <w:spacing w:line="360" w:lineRule="auto"/>
        <w:jc w:val="both"/>
        <w:rPr>
          <w:rFonts w:ascii="Arial" w:hAnsi="Arial" w:cs="Arial"/>
        </w:rPr>
      </w:pPr>
      <w:r w:rsidRPr="00F53382">
        <w:rPr>
          <w:rFonts w:ascii="Arial" w:hAnsi="Arial" w:cs="Arial"/>
        </w:rPr>
        <w:t>2. Lanpostuaren betekizunak.</w:t>
      </w:r>
    </w:p>
    <w:p w14:paraId="23F48293" w14:textId="77777777" w:rsidR="00A14568" w:rsidRPr="00F53382" w:rsidRDefault="00A14568" w:rsidP="00164EB4">
      <w:pPr>
        <w:spacing w:line="360" w:lineRule="auto"/>
        <w:jc w:val="both"/>
        <w:rPr>
          <w:rFonts w:ascii="Arial" w:hAnsi="Arial" w:cs="Arial"/>
        </w:rPr>
      </w:pPr>
    </w:p>
    <w:p w14:paraId="7641F71F" w14:textId="77777777" w:rsidR="00A14568" w:rsidRPr="00F53382" w:rsidRDefault="00A14568" w:rsidP="00164EB4">
      <w:pPr>
        <w:spacing w:line="360" w:lineRule="auto"/>
        <w:jc w:val="both"/>
        <w:rPr>
          <w:rFonts w:ascii="Arial" w:hAnsi="Arial" w:cs="Arial"/>
        </w:rPr>
      </w:pPr>
      <w:r w:rsidRPr="00F53382">
        <w:rPr>
          <w:rFonts w:ascii="Arial" w:hAnsi="Arial" w:cs="Arial"/>
        </w:rPr>
        <w:t>Deialdi honen xede den lanpostuaren eginkizunak, besteak beste, ondoko hauek dira:</w:t>
      </w:r>
    </w:p>
    <w:p w14:paraId="5BB26987" w14:textId="77777777" w:rsidR="00A14568" w:rsidRPr="00F53382" w:rsidRDefault="00A14568" w:rsidP="00164EB4">
      <w:pPr>
        <w:spacing w:line="360" w:lineRule="auto"/>
        <w:jc w:val="both"/>
        <w:rPr>
          <w:rFonts w:ascii="Arial" w:hAnsi="Arial" w:cs="Arial"/>
        </w:rPr>
      </w:pPr>
    </w:p>
    <w:p w14:paraId="66875740" w14:textId="77777777" w:rsidR="00A14568" w:rsidRPr="00F53382" w:rsidRDefault="00A14568" w:rsidP="00164EB4">
      <w:pPr>
        <w:spacing w:line="360" w:lineRule="auto"/>
        <w:jc w:val="both"/>
        <w:rPr>
          <w:rFonts w:ascii="Arial" w:hAnsi="Arial" w:cs="Arial"/>
        </w:rPr>
      </w:pPr>
      <w:r w:rsidRPr="00F53382">
        <w:rPr>
          <w:rFonts w:ascii="Arial" w:hAnsi="Arial" w:cs="Arial"/>
        </w:rPr>
        <w:t>Eraikinak garbitzea:</w:t>
      </w:r>
    </w:p>
    <w:p w14:paraId="712B3213"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Amezketako hainbat udal eraikinetako azalerak (zoruak, hormak, kristalak, komunak, altzariak eta abar) garbitzeari buruzko zeregin guztiak egitea: erratza pasatzea, garbitzea, hautsa kentzea, zaborra biltzea eta abar.</w:t>
      </w:r>
    </w:p>
    <w:p w14:paraId="212CFE76"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Beste funtzio batzuk:</w:t>
      </w:r>
    </w:p>
    <w:p w14:paraId="562ABC93"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Arduradunari gertatzen diren desbideratze, jazoera edo anomaliei buruz puntualki berri eman, eta burututako lanei buruz eskatzen zaion informazioa eskaini.</w:t>
      </w:r>
    </w:p>
    <w:p w14:paraId="409126B9"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Lan arriskuen prebentziorako arauak betetzea.</w:t>
      </w:r>
    </w:p>
    <w:p w14:paraId="1B876073"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Egokitu zaizkion lanak egiteko behar diren produktu eta materialak arduradunari eskatzea.</w:t>
      </w:r>
    </w:p>
    <w:p w14:paraId="338BDC11" w14:textId="77777777" w:rsidR="00A14568" w:rsidRPr="00F53382" w:rsidRDefault="00A14568" w:rsidP="00164EB4">
      <w:pPr>
        <w:spacing w:line="360" w:lineRule="auto"/>
        <w:jc w:val="both"/>
        <w:rPr>
          <w:rFonts w:ascii="Arial" w:hAnsi="Arial" w:cs="Arial"/>
        </w:rPr>
      </w:pPr>
    </w:p>
    <w:p w14:paraId="17864C2C" w14:textId="77777777" w:rsidR="00A14568" w:rsidRPr="00F53382" w:rsidRDefault="00A14568" w:rsidP="00164EB4">
      <w:pPr>
        <w:spacing w:line="360" w:lineRule="auto"/>
        <w:jc w:val="both"/>
        <w:rPr>
          <w:rFonts w:ascii="Arial" w:hAnsi="Arial" w:cs="Arial"/>
        </w:rPr>
      </w:pPr>
      <w:r w:rsidRPr="00F53382">
        <w:rPr>
          <w:rFonts w:ascii="Arial" w:hAnsi="Arial" w:cs="Arial"/>
        </w:rPr>
        <w:t>Udaleko beste postu batzuekin dituen erantzukizun komunak:</w:t>
      </w:r>
    </w:p>
    <w:p w14:paraId="1624FF37"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Arloaren hobekuntza bultzatzea eta hobekuntza horretan laguntzea, lagungarri izan daitezkeen ekintzak eta aldaketak proposatuz.</w:t>
      </w:r>
    </w:p>
    <w:p w14:paraId="245FA28B"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Lana antolatzea ezarritako helburuak beteko direla bermatuz.</w:t>
      </w:r>
    </w:p>
    <w:p w14:paraId="03EB85DE"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Lankideak aholkatzea eta babestea, bere ezagutzagatik edo esperientziagatik nagusitasun profesional handiagoa duen zereginetan.</w:t>
      </w:r>
    </w:p>
    <w:p w14:paraId="7D7B412E"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Lehenago deskribatutako eginkizunez gainera, bere gaitasun eta ahalmen profesionalen arabera, ezarritako helburuak betetzeko egokitzen zaizkion bestelako eginkizunak eta legez inposatzen zaizkionak egitea.</w:t>
      </w:r>
    </w:p>
    <w:p w14:paraId="7C807001" w14:textId="77777777" w:rsidR="00A14568" w:rsidRPr="00F53382" w:rsidRDefault="00A14568" w:rsidP="00164EB4">
      <w:pPr>
        <w:spacing w:line="360" w:lineRule="auto"/>
        <w:ind w:left="567"/>
        <w:jc w:val="both"/>
        <w:rPr>
          <w:rFonts w:ascii="Arial" w:hAnsi="Arial" w:cs="Arial"/>
        </w:rPr>
      </w:pPr>
      <w:r w:rsidRPr="00F53382">
        <w:rPr>
          <w:rFonts w:ascii="Arial" w:hAnsi="Arial" w:cs="Arial"/>
        </w:rPr>
        <w:t>•</w:t>
      </w:r>
      <w:r w:rsidRPr="00F53382">
        <w:rPr>
          <w:rFonts w:ascii="Arial" w:hAnsi="Arial" w:cs="Arial"/>
        </w:rPr>
        <w:tab/>
        <w:t>Arloan existitzen diren instalazioak eta bitartekoak egoki erabiltzen, zaintzen eta mantentzen direla begiratzea.</w:t>
      </w:r>
    </w:p>
    <w:p w14:paraId="6655BE96" w14:textId="77777777" w:rsidR="00A14568" w:rsidRPr="00F53382" w:rsidRDefault="00A14568" w:rsidP="00164EB4">
      <w:pPr>
        <w:spacing w:line="360" w:lineRule="auto"/>
        <w:jc w:val="both"/>
        <w:rPr>
          <w:rFonts w:ascii="Arial" w:hAnsi="Arial" w:cs="Arial"/>
        </w:rPr>
      </w:pPr>
    </w:p>
    <w:p w14:paraId="027D73D0" w14:textId="77777777" w:rsidR="00A14568" w:rsidRPr="00F53382" w:rsidRDefault="00A14568" w:rsidP="00164EB4">
      <w:pPr>
        <w:spacing w:line="360" w:lineRule="auto"/>
        <w:jc w:val="both"/>
        <w:rPr>
          <w:rFonts w:ascii="Arial" w:hAnsi="Arial" w:cs="Arial"/>
        </w:rPr>
      </w:pPr>
      <w:r w:rsidRPr="00F53382">
        <w:rPr>
          <w:rFonts w:ascii="Arial" w:hAnsi="Arial" w:cs="Arial"/>
        </w:rPr>
        <w:t>3. Izangaiek bete beharreko baldintzak.</w:t>
      </w:r>
    </w:p>
    <w:p w14:paraId="21D09495" w14:textId="77777777" w:rsidR="00A14568" w:rsidRPr="00F53382" w:rsidRDefault="00A14568" w:rsidP="00164EB4">
      <w:pPr>
        <w:spacing w:line="360" w:lineRule="auto"/>
        <w:jc w:val="both"/>
        <w:rPr>
          <w:rFonts w:ascii="Arial" w:hAnsi="Arial" w:cs="Arial"/>
        </w:rPr>
      </w:pPr>
    </w:p>
    <w:p w14:paraId="59E0DD70" w14:textId="77777777" w:rsidR="00A14568" w:rsidRPr="00F53382" w:rsidRDefault="00A14568" w:rsidP="00164EB4">
      <w:pPr>
        <w:spacing w:line="360" w:lineRule="auto"/>
        <w:jc w:val="both"/>
        <w:rPr>
          <w:rFonts w:ascii="Arial" w:hAnsi="Arial" w:cs="Arial"/>
        </w:rPr>
      </w:pPr>
      <w:r w:rsidRPr="00F53382">
        <w:rPr>
          <w:rFonts w:ascii="Arial" w:hAnsi="Arial" w:cs="Arial"/>
        </w:rPr>
        <w:t>Onartua izateko eta, hala badagokio, lehiaketan parte hartu ahal izateko, baldintza hauek bete beharko dira:</w:t>
      </w:r>
    </w:p>
    <w:p w14:paraId="229C0335" w14:textId="77777777" w:rsidR="00A14568" w:rsidRPr="00F53382" w:rsidRDefault="00A14568" w:rsidP="00164EB4">
      <w:pPr>
        <w:spacing w:line="360" w:lineRule="auto"/>
        <w:jc w:val="both"/>
        <w:rPr>
          <w:rFonts w:ascii="Arial" w:hAnsi="Arial" w:cs="Arial"/>
        </w:rPr>
      </w:pPr>
    </w:p>
    <w:p w14:paraId="5633C2D9" w14:textId="77777777" w:rsidR="00A14568" w:rsidRPr="00F53382" w:rsidRDefault="00A14568" w:rsidP="00164EB4">
      <w:pPr>
        <w:spacing w:line="360" w:lineRule="auto"/>
        <w:jc w:val="both"/>
        <w:rPr>
          <w:rFonts w:ascii="Arial" w:hAnsi="Arial" w:cs="Arial"/>
        </w:rPr>
      </w:pPr>
      <w:r w:rsidRPr="00F53382">
        <w:rPr>
          <w:rFonts w:ascii="Arial" w:hAnsi="Arial" w:cs="Arial"/>
        </w:rPr>
        <w:t>a) Espainiako edo Europar Batasuneko kide diren estatuetako baten herritartasuna izatea edo, Europar Batasunak egindako eta Espainiako Estatuak berretsitako Nazioarteko Itunei jarraiki, langileen zirkulazio askea aplikatzen zaion estaturen bateko herritarra izatea.</w:t>
      </w:r>
    </w:p>
    <w:p w14:paraId="1AC6DA52" w14:textId="77777777" w:rsidR="00A14568" w:rsidRPr="00F53382" w:rsidRDefault="00A14568" w:rsidP="00164EB4">
      <w:pPr>
        <w:spacing w:line="360" w:lineRule="auto"/>
        <w:jc w:val="both"/>
        <w:rPr>
          <w:rFonts w:ascii="Arial" w:hAnsi="Arial" w:cs="Arial"/>
        </w:rPr>
      </w:pPr>
      <w:r w:rsidRPr="00F53382">
        <w:rPr>
          <w:rFonts w:ascii="Arial" w:hAnsi="Arial" w:cs="Arial"/>
        </w:rPr>
        <w:t>Halaber, espainiarren eta Europar Batasuneko beste estatu kide batzuetako nazionalen ezkontideek ere parte hartu ahal izango dute, baldin eta zuzenbidez bananduta ez badaude, eta haien ondorengoak eta ezkontideen ondorengoek zuzenbidez bananduta ez badaude, eta hogeita bat urte baino gutxiago edo adin horretatik gorako mendekoak badira. Hori guztia 2015eko urriaren 30eko Enplegatuaren Oinarrizko Estatutuaren Legearen testu bateginaren 57. artikuluan xedatutakoaren arabera.</w:t>
      </w:r>
    </w:p>
    <w:p w14:paraId="59B24D4F" w14:textId="77777777" w:rsidR="00A14568" w:rsidRPr="00F53382" w:rsidRDefault="00A14568" w:rsidP="00164EB4">
      <w:pPr>
        <w:spacing w:line="360" w:lineRule="auto"/>
        <w:jc w:val="both"/>
        <w:rPr>
          <w:rFonts w:ascii="Arial" w:hAnsi="Arial" w:cs="Arial"/>
        </w:rPr>
      </w:pPr>
    </w:p>
    <w:p w14:paraId="284CC184" w14:textId="77777777" w:rsidR="00A14568" w:rsidRPr="00F53382" w:rsidRDefault="00A14568" w:rsidP="00164EB4">
      <w:pPr>
        <w:spacing w:line="360" w:lineRule="auto"/>
        <w:jc w:val="both"/>
        <w:rPr>
          <w:rFonts w:ascii="Arial" w:hAnsi="Arial" w:cs="Arial"/>
        </w:rPr>
      </w:pPr>
      <w:r w:rsidRPr="00F53382">
        <w:rPr>
          <w:rFonts w:ascii="Arial" w:hAnsi="Arial" w:cs="Arial"/>
        </w:rPr>
        <w:t>b) Eskabideak aurkezteko epea amaitzen den egunean 16 urte beteta izatea eta nahitaezko erretirorako adina ez gainditzea.</w:t>
      </w:r>
    </w:p>
    <w:p w14:paraId="23A8BB6C" w14:textId="77777777" w:rsidR="00A14568" w:rsidRPr="00F53382" w:rsidRDefault="00A14568" w:rsidP="00164EB4">
      <w:pPr>
        <w:spacing w:line="360" w:lineRule="auto"/>
        <w:jc w:val="both"/>
        <w:rPr>
          <w:rFonts w:ascii="Arial" w:hAnsi="Arial" w:cs="Arial"/>
        </w:rPr>
      </w:pPr>
    </w:p>
    <w:p w14:paraId="1B2AE93D" w14:textId="77777777" w:rsidR="00A14568" w:rsidRPr="00F53382" w:rsidRDefault="00A14568" w:rsidP="00164EB4">
      <w:pPr>
        <w:spacing w:line="360" w:lineRule="auto"/>
        <w:jc w:val="both"/>
        <w:rPr>
          <w:rFonts w:ascii="Arial" w:hAnsi="Arial" w:cs="Arial"/>
        </w:rPr>
      </w:pPr>
      <w:r w:rsidRPr="00F53382">
        <w:rPr>
          <w:rFonts w:ascii="Arial" w:hAnsi="Arial" w:cs="Arial"/>
        </w:rPr>
        <w:t>c) Inolako administrazio publikoren edo autonomia erkidegoetako konstituzio nahiz estatutu organoen zerbitzutik kendu gabea izatea; ezgaituta ez egotea ere ebazpen judizial baten bidez enplegu edo funtzio publikoak betetzeko, funtzionarioen kidego edo eskalan sartzeko, edota ezgaituta izan den lan-kontratudun lanpostuan betetzen zituen antzeko zereginak betetzeko. Beste Estatu batekoa izatekotan, ez egotea bere Estatuan ezgaitua edota enplegu publikoa goiko termino beretan betetzea galarazten duen egoera baliokide batean.</w:t>
      </w:r>
    </w:p>
    <w:p w14:paraId="58429C2E" w14:textId="77777777" w:rsidR="00A14568" w:rsidRPr="00F53382" w:rsidRDefault="00A14568" w:rsidP="00164EB4">
      <w:pPr>
        <w:spacing w:line="360" w:lineRule="auto"/>
        <w:jc w:val="both"/>
        <w:rPr>
          <w:rFonts w:ascii="Arial" w:hAnsi="Arial" w:cs="Arial"/>
        </w:rPr>
      </w:pPr>
    </w:p>
    <w:p w14:paraId="0E6E7472" w14:textId="77777777" w:rsidR="00A14568" w:rsidRPr="00F53382" w:rsidRDefault="00A14568" w:rsidP="00164EB4">
      <w:pPr>
        <w:spacing w:line="360" w:lineRule="auto"/>
        <w:jc w:val="both"/>
        <w:rPr>
          <w:rFonts w:ascii="Arial" w:hAnsi="Arial" w:cs="Arial"/>
        </w:rPr>
      </w:pPr>
      <w:r w:rsidRPr="00F53382">
        <w:rPr>
          <w:rFonts w:ascii="Arial" w:hAnsi="Arial" w:cs="Arial"/>
        </w:rPr>
        <w:t>d) Lanpostuaren berezko funtzioak normal burutzea galaraziko dion akats fisiko edo psikikorik edo gaixotasunik ez edukitzea.</w:t>
      </w:r>
    </w:p>
    <w:p w14:paraId="3E75E3D3" w14:textId="77777777" w:rsidR="00A14568" w:rsidRPr="00F53382" w:rsidRDefault="00A14568" w:rsidP="00164EB4">
      <w:pPr>
        <w:spacing w:line="360" w:lineRule="auto"/>
        <w:jc w:val="both"/>
        <w:rPr>
          <w:rFonts w:ascii="Arial" w:hAnsi="Arial" w:cs="Arial"/>
        </w:rPr>
      </w:pPr>
    </w:p>
    <w:p w14:paraId="4BB1E826" w14:textId="77777777" w:rsidR="00A14568" w:rsidRPr="00F53382" w:rsidRDefault="00A14568" w:rsidP="00164EB4">
      <w:pPr>
        <w:spacing w:line="360" w:lineRule="auto"/>
        <w:jc w:val="both"/>
        <w:rPr>
          <w:rFonts w:ascii="Arial" w:hAnsi="Arial" w:cs="Arial"/>
        </w:rPr>
      </w:pPr>
      <w:r w:rsidRPr="00F53382">
        <w:rPr>
          <w:rFonts w:ascii="Arial" w:hAnsi="Arial" w:cs="Arial"/>
        </w:rPr>
        <w:t>e) Gutxienez, Eskola Ziurtagiria edo indarrean dagoen legediak adierazitako baliokidea izatea, edo eskuratzeko eskubideak ordainduta edukitzea. Atzerriko titulazioei dagokienez, titulua homologatuta dagoela adierazten duen egiaztagiria izan beharko da.</w:t>
      </w:r>
    </w:p>
    <w:p w14:paraId="0323D320" w14:textId="77777777" w:rsidR="00A14568" w:rsidRPr="00F53382" w:rsidRDefault="00A14568" w:rsidP="00164EB4">
      <w:pPr>
        <w:spacing w:line="360" w:lineRule="auto"/>
        <w:jc w:val="both"/>
        <w:rPr>
          <w:rFonts w:ascii="Arial" w:hAnsi="Arial" w:cs="Arial"/>
        </w:rPr>
      </w:pPr>
    </w:p>
    <w:p w14:paraId="10671386" w14:textId="77777777" w:rsidR="00A14568" w:rsidRPr="00F53382" w:rsidRDefault="00A14568" w:rsidP="00164EB4">
      <w:pPr>
        <w:spacing w:line="360" w:lineRule="auto"/>
        <w:jc w:val="both"/>
        <w:rPr>
          <w:rFonts w:ascii="Arial" w:hAnsi="Arial" w:cs="Arial"/>
        </w:rPr>
      </w:pPr>
      <w:r w:rsidRPr="00F53382">
        <w:rPr>
          <w:rFonts w:ascii="Arial" w:hAnsi="Arial" w:cs="Arial"/>
        </w:rPr>
        <w:t>f) Bateraezintasun edo ezgaitasun kausa legalen batean sartuta ez egotea, Herri Administrazioaren Zerbitzuan dagoen pertsonalaren Bateraezintasuna arautzen duen abenduaren 26ko 53/1984 Legean aurreikusitakoaren arabera. Jadanik kargu publiko edo jarduera pribatu bateraezina burutzen dutenek aukeratzeko eskubidea erabili ahal izango dute, aipatutako legearekin bat etorriz, lanean hasi aurretik.</w:t>
      </w:r>
    </w:p>
    <w:p w14:paraId="5D64A531" w14:textId="77777777" w:rsidR="00A14568" w:rsidRPr="00F53382" w:rsidRDefault="00A14568" w:rsidP="00164EB4">
      <w:pPr>
        <w:spacing w:line="360" w:lineRule="auto"/>
        <w:jc w:val="both"/>
        <w:rPr>
          <w:rFonts w:ascii="Arial" w:hAnsi="Arial" w:cs="Arial"/>
        </w:rPr>
      </w:pPr>
    </w:p>
    <w:p w14:paraId="79222B67" w14:textId="77777777" w:rsidR="00A14568" w:rsidRPr="00F53382" w:rsidRDefault="00A14568" w:rsidP="00164EB4">
      <w:pPr>
        <w:spacing w:line="360" w:lineRule="auto"/>
        <w:jc w:val="both"/>
        <w:rPr>
          <w:rFonts w:ascii="Arial" w:hAnsi="Arial" w:cs="Arial"/>
        </w:rPr>
      </w:pPr>
      <w:r w:rsidRPr="00F53382">
        <w:rPr>
          <w:rFonts w:ascii="Arial" w:hAnsi="Arial" w:cs="Arial"/>
        </w:rPr>
        <w:t>g) Euskarako 1. hizkuntza eskakizunaren edo horren baliokide baten jabe izatea. Mailaren ziurtagiririk izan ez ezean, prozesuan zehar hizkuntza-eskakizunaren maila egiaztatzeko elkarrizketa bat egingo da.</w:t>
      </w:r>
    </w:p>
    <w:p w14:paraId="2EE8101F" w14:textId="77777777" w:rsidR="00A14568" w:rsidRPr="00F53382" w:rsidRDefault="00A14568" w:rsidP="00164EB4">
      <w:pPr>
        <w:spacing w:line="360" w:lineRule="auto"/>
        <w:jc w:val="both"/>
        <w:rPr>
          <w:rFonts w:ascii="Arial" w:hAnsi="Arial" w:cs="Arial"/>
        </w:rPr>
      </w:pPr>
    </w:p>
    <w:p w14:paraId="17BF38ED" w14:textId="77777777" w:rsidR="00A14568" w:rsidRPr="00F53382" w:rsidRDefault="00A14568" w:rsidP="00164EB4">
      <w:pPr>
        <w:spacing w:line="360" w:lineRule="auto"/>
        <w:jc w:val="both"/>
        <w:rPr>
          <w:rFonts w:ascii="Arial" w:hAnsi="Arial" w:cs="Arial"/>
        </w:rPr>
      </w:pPr>
      <w:r w:rsidRPr="00F53382">
        <w:rPr>
          <w:rFonts w:ascii="Arial" w:hAnsi="Arial" w:cs="Arial"/>
        </w:rPr>
        <w:t>Izangaiek hautapen-prozesuan parte hartzeko eskatzen diren baldintzak bete beharko dituzte eskabideak aurkezteko epea bukatzen den egunean, nahiz eta baldintza horiek beste prozedura-fase batean egiaztatu behar izan.</w:t>
      </w:r>
    </w:p>
    <w:p w14:paraId="1DF79066" w14:textId="77777777" w:rsidR="00A14568" w:rsidRPr="00F53382" w:rsidRDefault="00A14568" w:rsidP="00164EB4">
      <w:pPr>
        <w:spacing w:line="360" w:lineRule="auto"/>
        <w:jc w:val="both"/>
        <w:rPr>
          <w:rFonts w:ascii="Arial" w:hAnsi="Arial" w:cs="Arial"/>
        </w:rPr>
      </w:pPr>
    </w:p>
    <w:p w14:paraId="3D6B6AA7" w14:textId="77777777" w:rsidR="00A14568" w:rsidRPr="00F53382" w:rsidRDefault="00A14568" w:rsidP="00164EB4">
      <w:pPr>
        <w:spacing w:line="360" w:lineRule="auto"/>
        <w:jc w:val="both"/>
        <w:rPr>
          <w:rFonts w:ascii="Arial" w:hAnsi="Arial" w:cs="Arial"/>
        </w:rPr>
      </w:pPr>
    </w:p>
    <w:p w14:paraId="5CE75B16" w14:textId="77777777" w:rsidR="00A14568" w:rsidRPr="00F53382" w:rsidRDefault="00A14568" w:rsidP="00164EB4">
      <w:pPr>
        <w:spacing w:line="360" w:lineRule="auto"/>
        <w:jc w:val="both"/>
        <w:rPr>
          <w:rFonts w:ascii="Arial" w:hAnsi="Arial" w:cs="Arial"/>
        </w:rPr>
      </w:pPr>
      <w:r w:rsidRPr="00F53382">
        <w:rPr>
          <w:rFonts w:ascii="Arial" w:hAnsi="Arial" w:cs="Arial"/>
        </w:rPr>
        <w:t>4. Eskaerak aurkeztea.</w:t>
      </w:r>
    </w:p>
    <w:p w14:paraId="329E53B4" w14:textId="77777777" w:rsidR="00A14568" w:rsidRPr="00F53382" w:rsidRDefault="00A14568" w:rsidP="00164EB4">
      <w:pPr>
        <w:spacing w:line="360" w:lineRule="auto"/>
        <w:jc w:val="both"/>
        <w:rPr>
          <w:rFonts w:ascii="Arial" w:hAnsi="Arial" w:cs="Arial"/>
        </w:rPr>
      </w:pPr>
    </w:p>
    <w:p w14:paraId="7EFDEBC4" w14:textId="77777777" w:rsidR="00A14568" w:rsidRPr="00F53382" w:rsidRDefault="00A14568" w:rsidP="00164EB4">
      <w:pPr>
        <w:spacing w:line="360" w:lineRule="auto"/>
        <w:jc w:val="both"/>
        <w:rPr>
          <w:rFonts w:ascii="Arial" w:hAnsi="Arial" w:cs="Arial"/>
        </w:rPr>
      </w:pPr>
      <w:r w:rsidRPr="00F53382">
        <w:rPr>
          <w:rFonts w:ascii="Arial" w:hAnsi="Arial" w:cs="Arial"/>
        </w:rPr>
        <w:t>Eskabideak Amezketako Udaleko Erregistro Orokorrean aurkeztuko dira (Fernando Amezketarraren plaza z/g. 20268 Amezketa), eranskinean eransten den eredu ofizial normalduaren bitartez, deialdiaren iragarkia Gipuzkoako Aldizkari Ofizialean argitaratu eta 15 laneguneko epean, hurrengo egunetik aurrera kontatuta. Halaber, aukera izango da postetxean ere aurkezteko, Administrazio Prozedura Erkideari buruzko urriaren 1eko 39/2015 Legeak, 16.4 artikuluan zehazten duen eran.</w:t>
      </w:r>
    </w:p>
    <w:p w14:paraId="6E4AB410" w14:textId="77777777" w:rsidR="00A14568" w:rsidRPr="00F53382" w:rsidRDefault="00A14568" w:rsidP="00164EB4">
      <w:pPr>
        <w:spacing w:line="360" w:lineRule="auto"/>
        <w:jc w:val="both"/>
        <w:rPr>
          <w:rFonts w:ascii="Arial" w:hAnsi="Arial" w:cs="Arial"/>
        </w:rPr>
      </w:pPr>
    </w:p>
    <w:p w14:paraId="42EABF60" w14:textId="77777777" w:rsidR="00A14568" w:rsidRPr="00F53382" w:rsidRDefault="00A14568" w:rsidP="00164EB4">
      <w:pPr>
        <w:spacing w:line="360" w:lineRule="auto"/>
        <w:jc w:val="both"/>
        <w:rPr>
          <w:rFonts w:ascii="Arial" w:hAnsi="Arial" w:cs="Arial"/>
        </w:rPr>
      </w:pPr>
      <w:r w:rsidRPr="00F53382">
        <w:rPr>
          <w:rFonts w:ascii="Arial" w:hAnsi="Arial" w:cs="Arial"/>
        </w:rPr>
        <w:t>Hau hartuko da kontuan:</w:t>
      </w:r>
    </w:p>
    <w:p w14:paraId="42BC9F90" w14:textId="77777777" w:rsidR="00A14568" w:rsidRPr="00F53382" w:rsidRDefault="00A14568" w:rsidP="00164EB4">
      <w:pPr>
        <w:spacing w:line="360" w:lineRule="auto"/>
        <w:jc w:val="both"/>
        <w:rPr>
          <w:rFonts w:ascii="Arial" w:hAnsi="Arial" w:cs="Arial"/>
        </w:rPr>
      </w:pPr>
    </w:p>
    <w:p w14:paraId="59424169" w14:textId="77777777" w:rsidR="00A14568" w:rsidRPr="00F53382" w:rsidRDefault="00A14568" w:rsidP="00164EB4">
      <w:pPr>
        <w:spacing w:line="360" w:lineRule="auto"/>
        <w:jc w:val="both"/>
        <w:rPr>
          <w:rFonts w:ascii="Arial" w:hAnsi="Arial" w:cs="Arial"/>
        </w:rPr>
      </w:pPr>
      <w:r w:rsidRPr="00F53382">
        <w:rPr>
          <w:rFonts w:ascii="Arial" w:hAnsi="Arial" w:cs="Arial"/>
        </w:rPr>
        <w:t xml:space="preserve">a) Izangaiek, deialdian parte hartzeko onarpena eskatuko dute eta bigarren atalean eskatutako baldintza guztiak betetzen dituztela adierazi beharko dute, betiere instantziak aurkezteko epe amaierako datarako. </w:t>
      </w:r>
    </w:p>
    <w:p w14:paraId="5DD43AC6" w14:textId="77777777" w:rsidR="00A14568" w:rsidRPr="00F53382" w:rsidRDefault="00A14568" w:rsidP="00164EB4">
      <w:pPr>
        <w:spacing w:line="360" w:lineRule="auto"/>
        <w:jc w:val="both"/>
        <w:rPr>
          <w:rFonts w:ascii="Arial" w:hAnsi="Arial" w:cs="Arial"/>
          <w:highlight w:val="yellow"/>
        </w:rPr>
      </w:pPr>
    </w:p>
    <w:p w14:paraId="31DFB1C5" w14:textId="77777777" w:rsidR="00A14568" w:rsidRPr="00F53382" w:rsidRDefault="00A14568" w:rsidP="00164EB4">
      <w:pPr>
        <w:spacing w:line="360" w:lineRule="auto"/>
        <w:jc w:val="both"/>
        <w:rPr>
          <w:rFonts w:ascii="Arial" w:hAnsi="Arial" w:cs="Arial"/>
        </w:rPr>
      </w:pPr>
      <w:r w:rsidRPr="00F53382">
        <w:rPr>
          <w:rFonts w:ascii="Arial" w:hAnsi="Arial" w:cs="Arial"/>
        </w:rPr>
        <w:t>b) Zehaztu beharko dira lehiaketa-fasean baloratzekoak diren merituak. Eskabideak aurkezteko epea bukatu baino lehenagoko merezimenduak ebaluatuko dira soilik.</w:t>
      </w:r>
    </w:p>
    <w:p w14:paraId="6DB3A55C" w14:textId="77777777" w:rsidR="00A14568" w:rsidRPr="00F53382" w:rsidRDefault="00A14568" w:rsidP="00164EB4">
      <w:pPr>
        <w:spacing w:line="360" w:lineRule="auto"/>
        <w:jc w:val="both"/>
        <w:rPr>
          <w:rFonts w:ascii="Arial" w:hAnsi="Arial" w:cs="Arial"/>
        </w:rPr>
      </w:pPr>
    </w:p>
    <w:p w14:paraId="1FDBAF9D" w14:textId="77777777" w:rsidR="00A14568" w:rsidRPr="00F53382" w:rsidRDefault="00A14568" w:rsidP="00164EB4">
      <w:pPr>
        <w:spacing w:line="360" w:lineRule="auto"/>
        <w:jc w:val="both"/>
        <w:rPr>
          <w:rFonts w:ascii="Arial" w:hAnsi="Arial" w:cs="Arial"/>
        </w:rPr>
      </w:pPr>
      <w:r w:rsidRPr="00F53382">
        <w:rPr>
          <w:rFonts w:ascii="Arial" w:hAnsi="Arial" w:cs="Arial"/>
        </w:rPr>
        <w:t>c) Baldintza guztiak egiaztatzeko agiriak eskabidearekin batera aurkeztu beharko dira, hasiera-hasieratik.</w:t>
      </w:r>
    </w:p>
    <w:p w14:paraId="49ECD0CF" w14:textId="77777777" w:rsidR="00A14568" w:rsidRPr="00F53382" w:rsidRDefault="00A14568" w:rsidP="00164EB4">
      <w:pPr>
        <w:spacing w:line="360" w:lineRule="auto"/>
        <w:jc w:val="both"/>
        <w:rPr>
          <w:rFonts w:ascii="Arial" w:hAnsi="Arial" w:cs="Arial"/>
        </w:rPr>
      </w:pPr>
    </w:p>
    <w:p w14:paraId="1D136693" w14:textId="77777777" w:rsidR="00A14568" w:rsidRPr="00F53382" w:rsidRDefault="00A14568" w:rsidP="00164EB4">
      <w:pPr>
        <w:spacing w:line="360" w:lineRule="auto"/>
        <w:jc w:val="both"/>
        <w:rPr>
          <w:rFonts w:ascii="Arial" w:hAnsi="Arial" w:cs="Arial"/>
        </w:rPr>
      </w:pPr>
      <w:r w:rsidRPr="00F53382">
        <w:rPr>
          <w:rFonts w:ascii="Arial" w:hAnsi="Arial" w:cs="Arial"/>
        </w:rPr>
        <w:t>d) Egitezko okerrak atzematen badira, edozein unetan zuzendu ahal izango dira eskaerak aurkezteko epearen barruan, ofizioz edo interesatuak hala eskatuta.</w:t>
      </w:r>
    </w:p>
    <w:p w14:paraId="0C52D2EC" w14:textId="77777777" w:rsidR="00A14568" w:rsidRPr="00F53382" w:rsidRDefault="00A14568" w:rsidP="00164EB4">
      <w:pPr>
        <w:spacing w:line="360" w:lineRule="auto"/>
        <w:jc w:val="both"/>
        <w:rPr>
          <w:rFonts w:ascii="Arial" w:hAnsi="Arial" w:cs="Arial"/>
        </w:rPr>
      </w:pPr>
    </w:p>
    <w:p w14:paraId="60726014" w14:textId="77777777" w:rsidR="00A14568" w:rsidRPr="00F53382" w:rsidRDefault="00A14568" w:rsidP="00164EB4">
      <w:pPr>
        <w:spacing w:line="360" w:lineRule="auto"/>
        <w:jc w:val="both"/>
        <w:rPr>
          <w:rFonts w:ascii="Arial" w:hAnsi="Arial" w:cs="Arial"/>
        </w:rPr>
      </w:pPr>
      <w:r w:rsidRPr="00F53382">
        <w:rPr>
          <w:rFonts w:ascii="Arial" w:hAnsi="Arial" w:cs="Arial"/>
        </w:rPr>
        <w:t>5. Izangaien onarpena.</w:t>
      </w:r>
    </w:p>
    <w:p w14:paraId="1EDCCFE3" w14:textId="77777777" w:rsidR="00A14568" w:rsidRPr="00F53382" w:rsidRDefault="00A14568" w:rsidP="00164EB4">
      <w:pPr>
        <w:spacing w:line="360" w:lineRule="auto"/>
        <w:jc w:val="both"/>
        <w:rPr>
          <w:rFonts w:ascii="Arial" w:hAnsi="Arial" w:cs="Arial"/>
        </w:rPr>
      </w:pPr>
    </w:p>
    <w:p w14:paraId="181FEB2B" w14:textId="77777777" w:rsidR="00A14568" w:rsidRPr="00F53382" w:rsidRDefault="00A14568" w:rsidP="00164EB4">
      <w:pPr>
        <w:spacing w:line="360" w:lineRule="auto"/>
        <w:jc w:val="both"/>
        <w:rPr>
          <w:rFonts w:ascii="Arial" w:hAnsi="Arial" w:cs="Arial"/>
        </w:rPr>
      </w:pPr>
      <w:r w:rsidRPr="00F53382">
        <w:rPr>
          <w:rFonts w:ascii="Arial" w:hAnsi="Arial" w:cs="Arial"/>
        </w:rPr>
        <w:t>Onartutako zein baztertutako izangaien behin-behineko zerrenda Amezketako Udaleko iragarki-taulan eta www.amezketa.eus webgunean argitaratuko da. Behin-behineko zerrendan adieraziko da kanporatuak izan diren izangaiak zergatik kanporatu diren. 5 laneguneko epea emango zaie erreklamazioak aurkezteko eta eskaeran egindako akatsak zuzentzeko. Epe horretan erreklamaziorik aurkezten ez bada, behin-behineko zerrenda hori behin betiko bilakatuko da automatikoki. Erreklamazioren bat aurkeztuz gero, horiek onartu edo baztertuko dira eta beste ebazpen bat emango da, behin betiko zerrenda onartzeko, goian esandako modu berean argitaratuko dena.</w:t>
      </w:r>
    </w:p>
    <w:p w14:paraId="1B8D90D6" w14:textId="77777777" w:rsidR="00A14568" w:rsidRPr="00F53382" w:rsidRDefault="00A14568" w:rsidP="00164EB4">
      <w:pPr>
        <w:spacing w:line="360" w:lineRule="auto"/>
        <w:jc w:val="both"/>
        <w:rPr>
          <w:rFonts w:ascii="Arial" w:hAnsi="Arial" w:cs="Arial"/>
        </w:rPr>
      </w:pPr>
    </w:p>
    <w:p w14:paraId="20FA2EC5" w14:textId="77777777" w:rsidR="00A14568" w:rsidRPr="00F53382" w:rsidRDefault="00A14568" w:rsidP="00164EB4">
      <w:pPr>
        <w:spacing w:line="360" w:lineRule="auto"/>
        <w:jc w:val="both"/>
        <w:rPr>
          <w:rFonts w:ascii="Arial" w:hAnsi="Arial" w:cs="Arial"/>
        </w:rPr>
      </w:pPr>
      <w:r w:rsidRPr="00F53382">
        <w:rPr>
          <w:rFonts w:ascii="Arial" w:hAnsi="Arial" w:cs="Arial"/>
        </w:rPr>
        <w:t>6. Izaera pertsonaleko datuak.</w:t>
      </w:r>
    </w:p>
    <w:p w14:paraId="38E10AEB" w14:textId="77777777" w:rsidR="00A14568" w:rsidRPr="00F53382" w:rsidRDefault="00A14568" w:rsidP="00164EB4">
      <w:pPr>
        <w:spacing w:line="360" w:lineRule="auto"/>
        <w:jc w:val="both"/>
        <w:rPr>
          <w:rFonts w:ascii="Arial" w:hAnsi="Arial" w:cs="Arial"/>
        </w:rPr>
      </w:pPr>
    </w:p>
    <w:p w14:paraId="2C6C9A8F" w14:textId="77777777" w:rsidR="00A14568" w:rsidRPr="00F53382" w:rsidRDefault="00A14568" w:rsidP="00164EB4">
      <w:pPr>
        <w:spacing w:line="360" w:lineRule="auto"/>
        <w:jc w:val="both"/>
        <w:rPr>
          <w:rFonts w:ascii="Arial" w:hAnsi="Arial" w:cs="Arial"/>
        </w:rPr>
      </w:pPr>
      <w:r w:rsidRPr="00F53382">
        <w:rPr>
          <w:rFonts w:ascii="Arial" w:hAnsi="Arial" w:cs="Arial"/>
        </w:rPr>
        <w:t>Europako Parlamentu eta Kontseiluaren 2016/679 Araudiak 2016ko apirilaren 27koak datu pertsonalen tratamenduari eta datu horien zirkulazioa libreari lotuta pertsona fisikoak babesteari buruzkoak (Datuak Babesteko Erregelamendu Orokorra), 2018ko abenduaren 5eko 3/2018 Lege Organikoak eta datuen babesari buruz indarrean dagoen gainontzeko araudiak ezarritakoa betez, izangaien izaera pertsonaleko datuak tratamendu-jarduera baten baitan kokatzen dira. Tratamendu horren helburua da langileak hautatzeko prozesuaren kudeaketa eta jarraipena egitea, baita hautaketa prozesutik sortuko den lan- poltsa kudeatzea ere.</w:t>
      </w:r>
    </w:p>
    <w:p w14:paraId="5D723AD6" w14:textId="77777777" w:rsidR="00A14568" w:rsidRPr="00F53382" w:rsidRDefault="00A14568" w:rsidP="00164EB4">
      <w:pPr>
        <w:spacing w:line="360" w:lineRule="auto"/>
        <w:jc w:val="both"/>
        <w:rPr>
          <w:rFonts w:ascii="Arial" w:hAnsi="Arial" w:cs="Arial"/>
        </w:rPr>
      </w:pPr>
    </w:p>
    <w:p w14:paraId="02480A40" w14:textId="77777777" w:rsidR="00A14568" w:rsidRPr="00F53382" w:rsidRDefault="00A14568" w:rsidP="00164EB4">
      <w:pPr>
        <w:spacing w:line="360" w:lineRule="auto"/>
        <w:jc w:val="both"/>
        <w:rPr>
          <w:rFonts w:ascii="Arial" w:hAnsi="Arial" w:cs="Arial"/>
        </w:rPr>
      </w:pPr>
      <w:r w:rsidRPr="00F53382">
        <w:rPr>
          <w:rFonts w:ascii="Arial" w:hAnsi="Arial" w:cs="Arial"/>
        </w:rPr>
        <w:t>Amezketako Udala, datu tratamenduaren arduradun gisa, datu pertsonalak tratatzeko legitimatuta dago interes publikoaren izenean egindako misio bat betetzeagatik tratatzen direlako datuak, lege betebehar baten baitan tratatzen direlako, eta baita, datuak beharrezkoak direlako interesduna alderdi den kontratu bat gauzatzeko tratamendua beharrezkoa delako. Halaber, izangaiek berariazko baimena eman beharko dute parte hartzeko eskaeran beren datuak beste administrazio publiko batzuei lagatzeko. Datu lagapen horren helburu bakar eta esklusiboa izango da administrazio publiko horiek enplegu eskaintzak egin ahal izatea, legez aurreikusi bezala. Izangaiaren onarpena berariaz jasotzen ez bada, lagapenaren aurka dagoela joko da.</w:t>
      </w:r>
    </w:p>
    <w:p w14:paraId="20BDD8F2" w14:textId="77777777" w:rsidR="00A14568" w:rsidRPr="00F53382" w:rsidRDefault="00A14568" w:rsidP="00164EB4">
      <w:pPr>
        <w:spacing w:line="360" w:lineRule="auto"/>
        <w:jc w:val="both"/>
        <w:rPr>
          <w:rFonts w:ascii="Arial" w:hAnsi="Arial" w:cs="Arial"/>
        </w:rPr>
      </w:pPr>
    </w:p>
    <w:p w14:paraId="2E388F63" w14:textId="77777777" w:rsidR="00A14568" w:rsidRPr="00F53382" w:rsidRDefault="00A14568" w:rsidP="00164EB4">
      <w:pPr>
        <w:spacing w:line="360" w:lineRule="auto"/>
        <w:jc w:val="both"/>
        <w:rPr>
          <w:rFonts w:ascii="Arial" w:hAnsi="Arial" w:cs="Arial"/>
        </w:rPr>
      </w:pPr>
      <w:r w:rsidRPr="00F53382">
        <w:rPr>
          <w:rFonts w:ascii="Arial" w:hAnsi="Arial" w:cs="Arial"/>
        </w:rPr>
        <w:t>Datuak eskuratzeko, ezabatzeko, zuzentzeko, tratamenduaren aurka egin zein horien mugatzea eskatzeko eskubidea egikaritu ahal izango da tratamenduaren arduradunaren aurrean, ondorengo helbidera zuzenduta: Fernando Amezketarraren plaza z/g. 20268 Amezketa (Amezketako Udala).</w:t>
      </w:r>
    </w:p>
    <w:p w14:paraId="4AE1A0C8" w14:textId="77777777" w:rsidR="00A14568" w:rsidRPr="00F53382" w:rsidRDefault="00A14568" w:rsidP="00164EB4">
      <w:pPr>
        <w:spacing w:line="360" w:lineRule="auto"/>
        <w:jc w:val="both"/>
        <w:rPr>
          <w:rFonts w:ascii="Arial" w:hAnsi="Arial" w:cs="Arial"/>
        </w:rPr>
      </w:pPr>
    </w:p>
    <w:p w14:paraId="4CE1EE00" w14:textId="77777777" w:rsidR="00A14568" w:rsidRPr="00F53382" w:rsidRDefault="00A14568" w:rsidP="00164EB4">
      <w:pPr>
        <w:spacing w:line="360" w:lineRule="auto"/>
        <w:jc w:val="both"/>
        <w:rPr>
          <w:rFonts w:ascii="Arial" w:hAnsi="Arial" w:cs="Arial"/>
        </w:rPr>
      </w:pPr>
      <w:r w:rsidRPr="00F53382">
        <w:rPr>
          <w:rFonts w:ascii="Arial" w:hAnsi="Arial" w:cs="Arial"/>
        </w:rPr>
        <w:t>Eskubideen egikaritzan behar den arreta jaso ez bada, Datuen Babeserako Euskal Bulegoan erreklamazioa jarri ahal izango du izangaiak. Helbidea: Beato Tomás de Zumárraga, 71 3. solairua - 01008 Vitoria-Gasteiz. Hala ere, Udalaren datuen babesaren ordezkariarekin jarri ahal izango da harremanetan, datuen tratamenduarekin lotutako edozein afera dela eta, honako posta helbidera mezua bidalita: dpd@p3rs.eus.</w:t>
      </w:r>
    </w:p>
    <w:p w14:paraId="12744B92" w14:textId="77777777" w:rsidR="00A14568" w:rsidRPr="00F53382" w:rsidRDefault="00A14568" w:rsidP="00164EB4">
      <w:pPr>
        <w:spacing w:line="360" w:lineRule="auto"/>
        <w:jc w:val="both"/>
        <w:rPr>
          <w:rFonts w:ascii="Arial" w:hAnsi="Arial" w:cs="Arial"/>
        </w:rPr>
      </w:pPr>
    </w:p>
    <w:p w14:paraId="1283E427" w14:textId="77777777" w:rsidR="00A14568" w:rsidRPr="00F53382" w:rsidRDefault="00A14568" w:rsidP="00164EB4">
      <w:pPr>
        <w:spacing w:line="360" w:lineRule="auto"/>
        <w:jc w:val="both"/>
        <w:rPr>
          <w:rFonts w:ascii="Arial" w:hAnsi="Arial" w:cs="Arial"/>
        </w:rPr>
      </w:pPr>
      <w:r w:rsidRPr="00F53382">
        <w:rPr>
          <w:rFonts w:ascii="Arial" w:hAnsi="Arial" w:cs="Arial"/>
        </w:rPr>
        <w:t>7. Komunikazioak, jakinarazpenak eta informazioa.</w:t>
      </w:r>
    </w:p>
    <w:p w14:paraId="68D463EA" w14:textId="77777777" w:rsidR="00A14568" w:rsidRPr="00F53382" w:rsidRDefault="00A14568" w:rsidP="00164EB4">
      <w:pPr>
        <w:spacing w:line="360" w:lineRule="auto"/>
        <w:jc w:val="both"/>
        <w:rPr>
          <w:rFonts w:ascii="Arial" w:hAnsi="Arial" w:cs="Arial"/>
        </w:rPr>
      </w:pPr>
    </w:p>
    <w:p w14:paraId="3709E73E" w14:textId="77777777" w:rsidR="00A14568" w:rsidRPr="00F53382" w:rsidRDefault="00A14568" w:rsidP="00164EB4">
      <w:pPr>
        <w:spacing w:line="360" w:lineRule="auto"/>
        <w:jc w:val="both"/>
        <w:rPr>
          <w:rFonts w:ascii="Arial" w:hAnsi="Arial" w:cs="Arial"/>
        </w:rPr>
      </w:pPr>
      <w:r w:rsidRPr="00F53382">
        <w:rPr>
          <w:rFonts w:ascii="Arial" w:hAnsi="Arial" w:cs="Arial"/>
        </w:rPr>
        <w:t>Prozedura honetatik eratorritako komunikazio eta jakinarazpen guztiak Amezketako Udaleko webgunean argitaratuko dira.</w:t>
      </w:r>
    </w:p>
    <w:p w14:paraId="11F90A32" w14:textId="77777777" w:rsidR="00A14568" w:rsidRPr="00F53382" w:rsidRDefault="00A14568" w:rsidP="00164EB4">
      <w:pPr>
        <w:spacing w:line="360" w:lineRule="auto"/>
        <w:jc w:val="both"/>
        <w:rPr>
          <w:rFonts w:ascii="Arial" w:hAnsi="Arial" w:cs="Arial"/>
        </w:rPr>
      </w:pPr>
    </w:p>
    <w:p w14:paraId="1A08DD62" w14:textId="77777777" w:rsidR="00A14568" w:rsidRPr="00F53382" w:rsidRDefault="00A14568" w:rsidP="00164EB4">
      <w:pPr>
        <w:spacing w:line="360" w:lineRule="auto"/>
        <w:jc w:val="both"/>
        <w:rPr>
          <w:rFonts w:ascii="Arial" w:hAnsi="Arial" w:cs="Arial"/>
        </w:rPr>
      </w:pPr>
      <w:r w:rsidRPr="00F53382">
        <w:rPr>
          <w:rFonts w:ascii="Arial" w:hAnsi="Arial" w:cs="Arial"/>
        </w:rPr>
        <w:t>8. Epaimahai kalifikatzailea.</w:t>
      </w:r>
    </w:p>
    <w:p w14:paraId="6121BB70" w14:textId="77777777" w:rsidR="00A14568" w:rsidRPr="00F53382" w:rsidRDefault="00A14568" w:rsidP="00164EB4">
      <w:pPr>
        <w:spacing w:line="360" w:lineRule="auto"/>
        <w:jc w:val="both"/>
        <w:rPr>
          <w:rFonts w:ascii="Arial" w:hAnsi="Arial" w:cs="Arial"/>
        </w:rPr>
      </w:pPr>
    </w:p>
    <w:p w14:paraId="6620926C" w14:textId="77777777" w:rsidR="00A14568" w:rsidRPr="00F53382" w:rsidRDefault="00A14568" w:rsidP="00164EB4">
      <w:pPr>
        <w:spacing w:line="360" w:lineRule="auto"/>
        <w:jc w:val="both"/>
        <w:rPr>
          <w:rFonts w:ascii="Arial" w:hAnsi="Arial" w:cs="Arial"/>
        </w:rPr>
      </w:pPr>
      <w:r w:rsidRPr="00F53382">
        <w:rPr>
          <w:rFonts w:ascii="Arial" w:hAnsi="Arial" w:cs="Arial"/>
        </w:rPr>
        <w:t>a) Izendapena. Alkate-presidenteak ebazpena emango du Epaimahai Kalifikatzaileko kide titularrak eta ordezkoak izendatzeko. Izendapen horiek onartuen eta baztertuen zerrendarekin batera argitaratuko dira.</w:t>
      </w:r>
    </w:p>
    <w:p w14:paraId="0A9E382B" w14:textId="77777777" w:rsidR="00A14568" w:rsidRPr="00F53382" w:rsidRDefault="00A14568" w:rsidP="00164EB4">
      <w:pPr>
        <w:spacing w:line="360" w:lineRule="auto"/>
        <w:jc w:val="both"/>
        <w:rPr>
          <w:rFonts w:ascii="Arial" w:hAnsi="Arial" w:cs="Arial"/>
        </w:rPr>
      </w:pPr>
    </w:p>
    <w:p w14:paraId="72DD718E" w14:textId="77777777" w:rsidR="00A14568" w:rsidRPr="00F53382" w:rsidRDefault="00A14568" w:rsidP="00164EB4">
      <w:pPr>
        <w:spacing w:line="360" w:lineRule="auto"/>
        <w:jc w:val="both"/>
        <w:rPr>
          <w:rFonts w:ascii="Arial" w:hAnsi="Arial" w:cs="Arial"/>
        </w:rPr>
      </w:pPr>
      <w:r w:rsidRPr="00F53382">
        <w:rPr>
          <w:rFonts w:ascii="Arial" w:hAnsi="Arial" w:cs="Arial"/>
        </w:rPr>
        <w:t>b) Osaera. Presidente batek, idazkari batek eta bokalek osatuko dute Epaimahai Kalifikatzailea, eta horiek baloratuko dituzte merituak. Kide kopuru bakoitiak osatuko du Epaimahaia, ez hiru baino gutxiago, idazkariaz gainera. Guztiak ere enplegatu publikoak izango dira, deialdi honetan parte hartzeko eskatzen den maila bereko edo goragoko titulazio akademikoarekin. Epaimahaiko kideak izendatzeko, inpartzialtasunaren eta profesionaltasunaren printzipioak errespetatu beharko dira, eta genero-parekotasuna sustatuko da.</w:t>
      </w:r>
    </w:p>
    <w:p w14:paraId="345A4DAC" w14:textId="77777777" w:rsidR="00A14568" w:rsidRPr="00F53382" w:rsidRDefault="00A14568" w:rsidP="00164EB4">
      <w:pPr>
        <w:spacing w:line="360" w:lineRule="auto"/>
        <w:jc w:val="both"/>
        <w:rPr>
          <w:rFonts w:ascii="Arial" w:hAnsi="Arial" w:cs="Arial"/>
        </w:rPr>
      </w:pPr>
    </w:p>
    <w:p w14:paraId="07628758" w14:textId="77777777" w:rsidR="00A14568" w:rsidRPr="00F53382" w:rsidRDefault="00A14568" w:rsidP="00164EB4">
      <w:pPr>
        <w:spacing w:line="360" w:lineRule="auto"/>
        <w:jc w:val="both"/>
        <w:rPr>
          <w:rFonts w:ascii="Arial" w:hAnsi="Arial" w:cs="Arial"/>
        </w:rPr>
      </w:pPr>
      <w:r w:rsidRPr="00F53382">
        <w:rPr>
          <w:rFonts w:ascii="Arial" w:hAnsi="Arial" w:cs="Arial"/>
        </w:rPr>
        <w:t>c) Jarduna. Epaimahaiak Sektore Publikoaren Araubide Juridikoaren urriaren 1eko 40/2015 Legean jasotako xedapenen arabera jardungo du. Epaimahai Kalifikatzaileko kideek ezin izango dute esku hartu, lege horrek xedatzen dituen inguruabarrak gertatzen badira, eta hala jakinaraziko diote alkateari. Izangaiek ere epaimahaikideak errefusatu ahal izango dituzte, lege horrek dioenarekin bat, lehen adierazitako inguruabarrak gertatzen direla irizten diotenean. Epaimahaia ezingo da eratu, eta ezingo du jardun, gutxienez, epaimahaikideen erdiak, titular nahiz ordezko, bertan ez badira; gainera, ezinbestekoa da presidentea eta idazkaria edo haien ordezkoak bertan izatea. Epaimahaikide guztiek izango dute ahotsa eta botoa, idazkariak izan ezik; eta erabakiak bertaratutako kideen gehiengoz hartuko dira; berdinketa dagoenean, presidenteak edo horren ordezkoak erabakiko du.</w:t>
      </w:r>
    </w:p>
    <w:p w14:paraId="69EEF5DC" w14:textId="77777777" w:rsidR="00A14568" w:rsidRPr="00F53382" w:rsidRDefault="00A14568" w:rsidP="00164EB4">
      <w:pPr>
        <w:spacing w:line="360" w:lineRule="auto"/>
        <w:jc w:val="both"/>
        <w:rPr>
          <w:rFonts w:ascii="Arial" w:hAnsi="Arial" w:cs="Arial"/>
        </w:rPr>
      </w:pPr>
    </w:p>
    <w:p w14:paraId="0F5AF049" w14:textId="77777777" w:rsidR="00A14568" w:rsidRPr="00F53382" w:rsidRDefault="00A14568" w:rsidP="00164EB4">
      <w:pPr>
        <w:spacing w:line="360" w:lineRule="auto"/>
        <w:jc w:val="both"/>
        <w:rPr>
          <w:rFonts w:ascii="Arial" w:hAnsi="Arial" w:cs="Arial"/>
        </w:rPr>
      </w:pPr>
    </w:p>
    <w:p w14:paraId="2EC0E18F" w14:textId="77777777" w:rsidR="00A14568" w:rsidRPr="00F53382" w:rsidRDefault="00A14568" w:rsidP="00164EB4">
      <w:pPr>
        <w:spacing w:line="360" w:lineRule="auto"/>
        <w:jc w:val="both"/>
        <w:rPr>
          <w:rFonts w:ascii="Arial" w:hAnsi="Arial" w:cs="Arial"/>
        </w:rPr>
      </w:pPr>
    </w:p>
    <w:p w14:paraId="3899F7E7" w14:textId="77777777" w:rsidR="00A14568" w:rsidRPr="00F53382" w:rsidRDefault="00A14568" w:rsidP="00164EB4">
      <w:pPr>
        <w:spacing w:line="360" w:lineRule="auto"/>
        <w:jc w:val="both"/>
        <w:rPr>
          <w:rFonts w:ascii="Arial" w:hAnsi="Arial" w:cs="Arial"/>
        </w:rPr>
      </w:pPr>
    </w:p>
    <w:p w14:paraId="05C8214D" w14:textId="77777777" w:rsidR="00A14568" w:rsidRPr="00F53382" w:rsidRDefault="00A14568" w:rsidP="00164EB4">
      <w:pPr>
        <w:spacing w:line="360" w:lineRule="auto"/>
        <w:jc w:val="both"/>
        <w:rPr>
          <w:rFonts w:ascii="Arial" w:hAnsi="Arial" w:cs="Arial"/>
        </w:rPr>
      </w:pPr>
      <w:r w:rsidRPr="00F53382">
        <w:rPr>
          <w:rFonts w:ascii="Arial" w:hAnsi="Arial" w:cs="Arial"/>
        </w:rPr>
        <w:t>9. Lehiaketa fasea.</w:t>
      </w:r>
    </w:p>
    <w:p w14:paraId="69B24C47" w14:textId="77777777" w:rsidR="00A14568" w:rsidRPr="00F53382" w:rsidRDefault="00A14568" w:rsidP="00164EB4">
      <w:pPr>
        <w:spacing w:line="360" w:lineRule="auto"/>
        <w:jc w:val="both"/>
        <w:rPr>
          <w:rFonts w:ascii="Arial" w:hAnsi="Arial" w:cs="Arial"/>
        </w:rPr>
      </w:pPr>
    </w:p>
    <w:p w14:paraId="782540AB" w14:textId="77777777" w:rsidR="00A14568" w:rsidRPr="00F53382" w:rsidRDefault="00A14568" w:rsidP="00164EB4">
      <w:pPr>
        <w:spacing w:line="360" w:lineRule="auto"/>
        <w:jc w:val="both"/>
        <w:rPr>
          <w:rFonts w:ascii="Arial" w:hAnsi="Arial" w:cs="Arial"/>
        </w:rPr>
      </w:pPr>
      <w:r w:rsidRPr="00F53382">
        <w:rPr>
          <w:rFonts w:ascii="Arial" w:hAnsi="Arial" w:cs="Arial"/>
        </w:rPr>
        <w:t>Epaimahaiak ondorengo merezimenduak baloratuko ditu, betiere oinarri hauetan ezarritakoarekin bat badatoz eta eskabidean horrela aipatu badira:</w:t>
      </w:r>
    </w:p>
    <w:p w14:paraId="482ECA25" w14:textId="77777777" w:rsidR="00A14568" w:rsidRPr="00F53382" w:rsidRDefault="00A14568" w:rsidP="00164EB4">
      <w:pPr>
        <w:spacing w:line="360" w:lineRule="auto"/>
        <w:jc w:val="both"/>
        <w:rPr>
          <w:rFonts w:ascii="Arial" w:hAnsi="Arial" w:cs="Arial"/>
        </w:rPr>
      </w:pPr>
    </w:p>
    <w:p w14:paraId="460DC82E" w14:textId="77777777" w:rsidR="00A14568" w:rsidRPr="00F53382" w:rsidRDefault="00A14568" w:rsidP="00164EB4">
      <w:pPr>
        <w:spacing w:line="360" w:lineRule="auto"/>
        <w:jc w:val="both"/>
        <w:rPr>
          <w:rFonts w:ascii="Arial" w:hAnsi="Arial" w:cs="Arial"/>
        </w:rPr>
      </w:pPr>
      <w:r w:rsidRPr="00F53382">
        <w:rPr>
          <w:rFonts w:ascii="Arial" w:hAnsi="Arial" w:cs="Arial"/>
        </w:rPr>
        <w:t>- Emandako zerbitzuak: Gehienez, 15 puntu.</w:t>
      </w:r>
    </w:p>
    <w:p w14:paraId="19C56547" w14:textId="77777777" w:rsidR="00A14568" w:rsidRPr="00F53382" w:rsidRDefault="00A14568" w:rsidP="00164EB4">
      <w:pPr>
        <w:spacing w:line="360" w:lineRule="auto"/>
        <w:jc w:val="both"/>
        <w:rPr>
          <w:rFonts w:ascii="Arial" w:hAnsi="Arial" w:cs="Arial"/>
        </w:rPr>
      </w:pPr>
    </w:p>
    <w:p w14:paraId="44CB2318" w14:textId="77777777" w:rsidR="00A14568" w:rsidRPr="00F53382" w:rsidRDefault="00A14568" w:rsidP="00164EB4">
      <w:pPr>
        <w:spacing w:line="360" w:lineRule="auto"/>
        <w:jc w:val="both"/>
        <w:rPr>
          <w:rFonts w:ascii="Arial" w:hAnsi="Arial" w:cs="Arial"/>
        </w:rPr>
      </w:pPr>
      <w:r w:rsidRPr="00F53382">
        <w:rPr>
          <w:rFonts w:ascii="Arial" w:hAnsi="Arial" w:cs="Arial"/>
        </w:rPr>
        <w:t>Eraikinen garbiketa-lanetan aritu izana: hilabeteko 0,30 puntu. Frakzio txikiagoak batu egingo dira, baina betiere batuketaren emaitzatik ateratzen diren hilabetea baino txikiagoak diren zatiak ez dira aintzat hartuko.</w:t>
      </w:r>
    </w:p>
    <w:p w14:paraId="400E2271" w14:textId="77777777" w:rsidR="00A14568" w:rsidRPr="00F53382" w:rsidRDefault="00A14568" w:rsidP="00164EB4">
      <w:pPr>
        <w:spacing w:line="360" w:lineRule="auto"/>
        <w:jc w:val="both"/>
        <w:rPr>
          <w:rFonts w:ascii="Arial" w:hAnsi="Arial" w:cs="Arial"/>
        </w:rPr>
      </w:pPr>
    </w:p>
    <w:p w14:paraId="794C10E7" w14:textId="77777777" w:rsidR="00A14568" w:rsidRPr="00F53382" w:rsidRDefault="00A14568" w:rsidP="00164EB4">
      <w:pPr>
        <w:spacing w:line="360" w:lineRule="auto"/>
        <w:jc w:val="both"/>
        <w:rPr>
          <w:rFonts w:ascii="Arial" w:hAnsi="Arial" w:cs="Arial"/>
        </w:rPr>
      </w:pPr>
      <w:r w:rsidRPr="00F53382">
        <w:rPr>
          <w:rFonts w:ascii="Arial" w:hAnsi="Arial" w:cs="Arial"/>
        </w:rPr>
        <w:t>Esperientziari dagokion balorazioan, lanegun osoak ez diren kasuetan puntuazioa hainbanatu egingo da. Horretaz gain, lanaldiaren zati bat hurrengo paragrafoan ezarritakoaren arabera, puntuagarria bada, baina ez lanaldi guztia, dagokion ziurtagirian hori zehaztu beharko da, eta kasu honetan ere puntuazioa hainbanatu egingo da. Lanaldia 7 ordutakoa dela ulertzen da.</w:t>
      </w:r>
    </w:p>
    <w:p w14:paraId="76317589" w14:textId="77777777" w:rsidR="00A14568" w:rsidRPr="00F53382" w:rsidRDefault="00A14568" w:rsidP="00164EB4">
      <w:pPr>
        <w:spacing w:line="360" w:lineRule="auto"/>
        <w:jc w:val="both"/>
        <w:rPr>
          <w:rFonts w:ascii="Arial" w:hAnsi="Arial" w:cs="Arial"/>
        </w:rPr>
      </w:pPr>
    </w:p>
    <w:p w14:paraId="62770047" w14:textId="77777777" w:rsidR="00A14568" w:rsidRPr="00F53382" w:rsidRDefault="00A14568" w:rsidP="00164EB4">
      <w:pPr>
        <w:spacing w:line="360" w:lineRule="auto"/>
        <w:jc w:val="both"/>
        <w:rPr>
          <w:rFonts w:ascii="Arial" w:hAnsi="Arial" w:cs="Arial"/>
        </w:rPr>
      </w:pPr>
      <w:r w:rsidRPr="00F53382">
        <w:rPr>
          <w:rFonts w:ascii="Arial" w:hAnsi="Arial" w:cs="Arial"/>
        </w:rPr>
        <w:t>Egiaztapena: Gizarte Segurantzaren Diruzaintza Nagusiak emandako lan-bizitzari buruzko txostenaren bitartez egiaztatuko da (bizitza laborala deritzona.</w:t>
      </w:r>
    </w:p>
    <w:p w14:paraId="0A529936" w14:textId="77777777" w:rsidR="00A14568" w:rsidRPr="00F53382" w:rsidRDefault="00A14568" w:rsidP="00164EB4">
      <w:pPr>
        <w:spacing w:line="360" w:lineRule="auto"/>
        <w:jc w:val="both"/>
        <w:rPr>
          <w:rFonts w:ascii="Arial" w:hAnsi="Arial" w:cs="Arial"/>
        </w:rPr>
      </w:pPr>
    </w:p>
    <w:p w14:paraId="1DCC51EF" w14:textId="77777777" w:rsidR="00A14568" w:rsidRPr="00F53382" w:rsidRDefault="00A14568" w:rsidP="00164EB4">
      <w:pPr>
        <w:spacing w:line="360" w:lineRule="auto"/>
        <w:jc w:val="both"/>
        <w:rPr>
          <w:rFonts w:ascii="Arial" w:hAnsi="Arial" w:cs="Arial"/>
        </w:rPr>
      </w:pPr>
      <w:r w:rsidRPr="00F53382">
        <w:rPr>
          <w:rFonts w:ascii="Arial" w:hAnsi="Arial" w:cs="Arial"/>
        </w:rPr>
        <w:t>- Prestakuntza: Gehienez, 5 puntu.</w:t>
      </w:r>
    </w:p>
    <w:p w14:paraId="427002D5" w14:textId="77777777" w:rsidR="00A14568" w:rsidRPr="00F53382" w:rsidRDefault="00A14568" w:rsidP="00164EB4">
      <w:pPr>
        <w:spacing w:line="360" w:lineRule="auto"/>
        <w:jc w:val="both"/>
        <w:rPr>
          <w:rFonts w:ascii="Arial" w:hAnsi="Arial" w:cs="Arial"/>
        </w:rPr>
      </w:pPr>
    </w:p>
    <w:p w14:paraId="5E298A61" w14:textId="77777777" w:rsidR="00A14568" w:rsidRPr="00F53382" w:rsidRDefault="00A14568" w:rsidP="00164EB4">
      <w:pPr>
        <w:spacing w:line="360" w:lineRule="auto"/>
        <w:jc w:val="both"/>
        <w:rPr>
          <w:rFonts w:ascii="Arial" w:hAnsi="Arial" w:cs="Arial"/>
        </w:rPr>
      </w:pPr>
      <w:r w:rsidRPr="00F53382">
        <w:rPr>
          <w:rFonts w:ascii="Arial" w:hAnsi="Arial" w:cs="Arial"/>
        </w:rPr>
        <w:t>Atal honetan lanpostuaren funtzioekin zerikusia duten arloei buruzko prestakuntza-ikastaroak, jardunaldiak eta abar baloratuko dira, HAEEk edo lanpostuaren funtzioekin zerikusia duten bestelako erakunde ofizialek antolatuak izan badira.</w:t>
      </w:r>
    </w:p>
    <w:p w14:paraId="7AAEA5BE" w14:textId="77777777" w:rsidR="00A14568" w:rsidRPr="00F53382" w:rsidRDefault="00A14568" w:rsidP="00164EB4">
      <w:pPr>
        <w:spacing w:line="360" w:lineRule="auto"/>
        <w:jc w:val="both"/>
        <w:rPr>
          <w:rFonts w:ascii="Arial" w:hAnsi="Arial" w:cs="Arial"/>
        </w:rPr>
      </w:pPr>
    </w:p>
    <w:p w14:paraId="1919698E" w14:textId="77777777" w:rsidR="00A14568" w:rsidRPr="00F53382" w:rsidRDefault="00A14568" w:rsidP="00164EB4">
      <w:pPr>
        <w:spacing w:line="360" w:lineRule="auto"/>
        <w:jc w:val="both"/>
        <w:rPr>
          <w:rFonts w:ascii="Arial" w:hAnsi="Arial" w:cs="Arial"/>
        </w:rPr>
      </w:pPr>
      <w:r w:rsidRPr="00F53382">
        <w:rPr>
          <w:rFonts w:ascii="Arial" w:hAnsi="Arial" w:cs="Arial"/>
        </w:rPr>
        <w:t>Puntuazio-irizpideak hauek dira:</w:t>
      </w:r>
    </w:p>
    <w:p w14:paraId="7EF3260D" w14:textId="77777777" w:rsidR="00A14568" w:rsidRPr="00F53382" w:rsidRDefault="00A14568" w:rsidP="00164EB4">
      <w:pPr>
        <w:spacing w:line="360" w:lineRule="auto"/>
        <w:jc w:val="both"/>
        <w:rPr>
          <w:rFonts w:ascii="Arial" w:hAnsi="Arial" w:cs="Arial"/>
        </w:rPr>
      </w:pPr>
      <w:r w:rsidRPr="00F53382">
        <w:rPr>
          <w:rFonts w:ascii="Arial" w:hAnsi="Arial" w:cs="Arial"/>
        </w:rPr>
        <w:t>—</w:t>
      </w:r>
      <w:r w:rsidRPr="00F53382">
        <w:rPr>
          <w:rFonts w:ascii="Arial" w:hAnsi="Arial" w:cs="Arial"/>
        </w:rPr>
        <w:tab/>
        <w:t>0 ordutik 50era bitarteko ikastaro bakoitzeko: 0,25 puntu.</w:t>
      </w:r>
    </w:p>
    <w:p w14:paraId="5107CD23" w14:textId="77777777" w:rsidR="00A14568" w:rsidRPr="00F53382" w:rsidRDefault="00A14568" w:rsidP="00164EB4">
      <w:pPr>
        <w:spacing w:line="360" w:lineRule="auto"/>
        <w:jc w:val="both"/>
        <w:rPr>
          <w:rFonts w:ascii="Arial" w:hAnsi="Arial" w:cs="Arial"/>
        </w:rPr>
      </w:pPr>
      <w:r w:rsidRPr="00F53382">
        <w:rPr>
          <w:rFonts w:ascii="Arial" w:hAnsi="Arial" w:cs="Arial"/>
        </w:rPr>
        <w:t>—</w:t>
      </w:r>
      <w:r w:rsidRPr="00F53382">
        <w:rPr>
          <w:rFonts w:ascii="Arial" w:hAnsi="Arial" w:cs="Arial"/>
        </w:rPr>
        <w:tab/>
        <w:t>51 ordutik 100era bitarteko ikastaro bakoitzeko: 0,50 puntu.</w:t>
      </w:r>
    </w:p>
    <w:p w14:paraId="3355A0D7" w14:textId="77777777" w:rsidR="00A14568" w:rsidRPr="00F53382" w:rsidRDefault="00A14568" w:rsidP="00164EB4">
      <w:pPr>
        <w:spacing w:line="360" w:lineRule="auto"/>
        <w:jc w:val="both"/>
        <w:rPr>
          <w:rFonts w:ascii="Arial" w:hAnsi="Arial" w:cs="Arial"/>
        </w:rPr>
      </w:pPr>
      <w:r w:rsidRPr="00F53382">
        <w:rPr>
          <w:rFonts w:ascii="Arial" w:hAnsi="Arial" w:cs="Arial"/>
        </w:rPr>
        <w:t>—</w:t>
      </w:r>
      <w:r w:rsidRPr="00F53382">
        <w:rPr>
          <w:rFonts w:ascii="Arial" w:hAnsi="Arial" w:cs="Arial"/>
        </w:rPr>
        <w:tab/>
        <w:t>100 ordu baino gehiagoko ikastaro bakoitzeko: Puntu 1.</w:t>
      </w:r>
    </w:p>
    <w:p w14:paraId="77082BDF" w14:textId="77777777" w:rsidR="00A14568" w:rsidRPr="00F53382" w:rsidRDefault="00A14568" w:rsidP="00164EB4">
      <w:pPr>
        <w:spacing w:line="360" w:lineRule="auto"/>
        <w:jc w:val="both"/>
        <w:rPr>
          <w:rFonts w:ascii="Arial" w:hAnsi="Arial" w:cs="Arial"/>
        </w:rPr>
      </w:pPr>
    </w:p>
    <w:p w14:paraId="0F880D11" w14:textId="77777777" w:rsidR="00A14568" w:rsidRPr="00F53382" w:rsidRDefault="00A14568" w:rsidP="00164EB4">
      <w:pPr>
        <w:spacing w:line="360" w:lineRule="auto"/>
        <w:jc w:val="both"/>
        <w:rPr>
          <w:rFonts w:ascii="Arial" w:hAnsi="Arial" w:cs="Arial"/>
        </w:rPr>
      </w:pPr>
      <w:r w:rsidRPr="00F53382">
        <w:rPr>
          <w:rFonts w:ascii="Arial" w:hAnsi="Arial" w:cs="Arial"/>
        </w:rPr>
        <w:t>Lehiaketa Fasean lor daitezkeen puntuak, gehienez ere, 20 izango dira.</w:t>
      </w:r>
    </w:p>
    <w:p w14:paraId="7169ECCF" w14:textId="77777777" w:rsidR="00A14568" w:rsidRPr="00F53382" w:rsidRDefault="00A14568" w:rsidP="00164EB4">
      <w:pPr>
        <w:spacing w:line="360" w:lineRule="auto"/>
        <w:jc w:val="both"/>
        <w:rPr>
          <w:rFonts w:ascii="Arial" w:hAnsi="Arial" w:cs="Arial"/>
        </w:rPr>
      </w:pPr>
    </w:p>
    <w:p w14:paraId="07AEC4C7" w14:textId="77777777" w:rsidR="00A14568" w:rsidRPr="00F53382" w:rsidRDefault="00A14568" w:rsidP="00164EB4">
      <w:pPr>
        <w:spacing w:line="360" w:lineRule="auto"/>
        <w:jc w:val="both"/>
        <w:rPr>
          <w:rFonts w:ascii="Arial" w:hAnsi="Arial" w:cs="Arial"/>
        </w:rPr>
      </w:pPr>
      <w:r w:rsidRPr="00F53382">
        <w:rPr>
          <w:rFonts w:ascii="Arial" w:hAnsi="Arial" w:cs="Arial"/>
        </w:rPr>
        <w:t>Epaimahaiak merituak ebaluatuko ditu eta lehiaketako behin-behineko kalifikazioak argitaratuko ditu. Argitalpen horren hurrengo egunetik aurrera, eskatzaileek 5 laneguneko epea izango dute dagozkien erreklamazioak egin eta akatsak zuzentzeko.</w:t>
      </w:r>
    </w:p>
    <w:p w14:paraId="56BFB845" w14:textId="77777777" w:rsidR="00A14568" w:rsidRPr="00F53382" w:rsidRDefault="00A14568" w:rsidP="00164EB4">
      <w:pPr>
        <w:spacing w:line="360" w:lineRule="auto"/>
        <w:jc w:val="both"/>
        <w:rPr>
          <w:rFonts w:ascii="Arial" w:hAnsi="Arial" w:cs="Arial"/>
        </w:rPr>
      </w:pPr>
    </w:p>
    <w:p w14:paraId="140D0ED4" w14:textId="77777777" w:rsidR="00A14568" w:rsidRPr="00F53382" w:rsidRDefault="00A14568" w:rsidP="00164EB4">
      <w:pPr>
        <w:spacing w:line="360" w:lineRule="auto"/>
        <w:jc w:val="both"/>
        <w:rPr>
          <w:rFonts w:ascii="Arial" w:hAnsi="Arial" w:cs="Arial"/>
        </w:rPr>
      </w:pPr>
      <w:r w:rsidRPr="00F53382">
        <w:rPr>
          <w:rFonts w:ascii="Arial" w:hAnsi="Arial" w:cs="Arial"/>
        </w:rPr>
        <w:t>10. Epaimahaiaren proposamena.</w:t>
      </w:r>
    </w:p>
    <w:p w14:paraId="53FE93BC" w14:textId="77777777" w:rsidR="00A14568" w:rsidRPr="00F53382" w:rsidRDefault="00A14568" w:rsidP="00164EB4">
      <w:pPr>
        <w:spacing w:line="360" w:lineRule="auto"/>
        <w:jc w:val="both"/>
        <w:rPr>
          <w:rFonts w:ascii="Arial" w:hAnsi="Arial" w:cs="Arial"/>
        </w:rPr>
      </w:pPr>
    </w:p>
    <w:p w14:paraId="68768064" w14:textId="77777777" w:rsidR="00A14568" w:rsidRPr="00F53382" w:rsidRDefault="00A14568" w:rsidP="00164EB4">
      <w:pPr>
        <w:spacing w:line="360" w:lineRule="auto"/>
        <w:jc w:val="both"/>
        <w:rPr>
          <w:rFonts w:ascii="Arial" w:hAnsi="Arial" w:cs="Arial"/>
        </w:rPr>
      </w:pPr>
      <w:r w:rsidRPr="00F53382">
        <w:rPr>
          <w:rFonts w:ascii="Arial" w:hAnsi="Arial" w:cs="Arial"/>
        </w:rPr>
        <w:t>Erreklamazioak aurkezteko epea bukatu ondoren, epaimahaiak behin betiko zerrenda argitaratuko du. Izangai bakoitzaren azken kalifikazioa prozesu osoan lortutako puntuak batuz aterako da; eta puntuen arabera ezarriko da zerrendako izan- gaien hurrenkera. Berdinketarik badago, irizpide hauek kontuan izanik ezarriko da hurrenkera-ordena:</w:t>
      </w:r>
    </w:p>
    <w:p w14:paraId="25286827" w14:textId="77777777" w:rsidR="00A14568" w:rsidRPr="00F53382" w:rsidRDefault="00A14568" w:rsidP="00164EB4">
      <w:pPr>
        <w:spacing w:line="360" w:lineRule="auto"/>
        <w:jc w:val="both"/>
        <w:rPr>
          <w:rFonts w:ascii="Arial" w:hAnsi="Arial" w:cs="Arial"/>
        </w:rPr>
      </w:pPr>
    </w:p>
    <w:p w14:paraId="1A306242" w14:textId="77777777" w:rsidR="00A14568" w:rsidRPr="00F53382" w:rsidRDefault="00A14568" w:rsidP="00164EB4">
      <w:pPr>
        <w:spacing w:line="360" w:lineRule="auto"/>
        <w:jc w:val="both"/>
        <w:rPr>
          <w:rFonts w:ascii="Arial" w:hAnsi="Arial" w:cs="Arial"/>
        </w:rPr>
      </w:pPr>
    </w:p>
    <w:p w14:paraId="4D363965" w14:textId="77777777" w:rsidR="00A14568" w:rsidRPr="00F53382" w:rsidRDefault="00A14568" w:rsidP="00164EB4">
      <w:pPr>
        <w:spacing w:after="120" w:line="360" w:lineRule="auto"/>
        <w:jc w:val="both"/>
        <w:rPr>
          <w:rFonts w:ascii="Arial" w:hAnsi="Arial" w:cs="Arial"/>
        </w:rPr>
      </w:pPr>
      <w:r w:rsidRPr="00F53382">
        <w:rPr>
          <w:rFonts w:ascii="Arial" w:hAnsi="Arial" w:cs="Arial"/>
        </w:rPr>
        <w:t>1. 45 urtetik goragoko adina izatea.</w:t>
      </w:r>
    </w:p>
    <w:p w14:paraId="3444B31B" w14:textId="77777777" w:rsidR="00A14568" w:rsidRPr="00F53382" w:rsidRDefault="00A14568" w:rsidP="00164EB4">
      <w:pPr>
        <w:spacing w:line="360" w:lineRule="auto"/>
        <w:jc w:val="both"/>
        <w:rPr>
          <w:rFonts w:ascii="Arial" w:hAnsi="Arial" w:cs="Arial"/>
        </w:rPr>
      </w:pPr>
      <w:r w:rsidRPr="00F53382">
        <w:rPr>
          <w:rFonts w:ascii="Arial" w:hAnsi="Arial" w:cs="Arial"/>
        </w:rPr>
        <w:t>2. Emandako zerbitzuetan puntuazio handiena lortu duenaren alde.</w:t>
      </w:r>
    </w:p>
    <w:p w14:paraId="4A97DD5D" w14:textId="77777777" w:rsidR="00A14568" w:rsidRPr="00F53382" w:rsidRDefault="00A14568" w:rsidP="00164EB4">
      <w:pPr>
        <w:pStyle w:val="Zerrenda-paragrafoa"/>
        <w:spacing w:line="360" w:lineRule="auto"/>
        <w:ind w:left="0" w:firstLine="0"/>
        <w:rPr>
          <w:rFonts w:ascii="Arial" w:hAnsi="Arial" w:cs="Arial"/>
        </w:rPr>
      </w:pPr>
      <w:r w:rsidRPr="00F53382">
        <w:rPr>
          <w:rFonts w:ascii="Arial" w:hAnsi="Arial" w:cs="Arial"/>
        </w:rPr>
        <w:t>3. Oraindik ere berdinketa badago, hurrenkera-ordena zozketa bidez ezarriko da.</w:t>
      </w:r>
    </w:p>
    <w:p w14:paraId="3F14085C" w14:textId="77777777" w:rsidR="00A14568" w:rsidRPr="00F53382" w:rsidRDefault="00A14568" w:rsidP="00A14568">
      <w:pPr>
        <w:pStyle w:val="Zerrenda-paragrafoa"/>
        <w:ind w:left="0" w:firstLine="0"/>
        <w:rPr>
          <w:rFonts w:ascii="Arial" w:hAnsi="Arial" w:cs="Arial"/>
        </w:rPr>
      </w:pPr>
    </w:p>
    <w:p w14:paraId="7E918783" w14:textId="77777777" w:rsidR="00A14568" w:rsidRPr="00F53382" w:rsidRDefault="00A14568" w:rsidP="00A14568">
      <w:pPr>
        <w:pStyle w:val="Zerrenda-paragrafoa"/>
        <w:spacing w:line="360" w:lineRule="auto"/>
        <w:ind w:left="0" w:firstLine="0"/>
        <w:rPr>
          <w:rFonts w:ascii="Arial" w:hAnsi="Arial" w:cs="Arial"/>
        </w:rPr>
      </w:pPr>
      <w:r w:rsidRPr="00F53382">
        <w:rPr>
          <w:rFonts w:ascii="Arial" w:hAnsi="Arial" w:cs="Arial"/>
        </w:rPr>
        <w:t xml:space="preserve">11. </w:t>
      </w:r>
      <w:r w:rsidRPr="00F53382">
        <w:rPr>
          <w:rFonts w:ascii="Arial" w:hAnsi="Arial" w:cs="Arial"/>
          <w:i/>
          <w:iCs/>
        </w:rPr>
        <w:t>Gorabeherak</w:t>
      </w:r>
      <w:r w:rsidRPr="00F53382">
        <w:rPr>
          <w:rFonts w:ascii="Arial" w:hAnsi="Arial" w:cs="Arial"/>
        </w:rPr>
        <w:t>.</w:t>
      </w:r>
    </w:p>
    <w:p w14:paraId="3008A17B" w14:textId="77777777" w:rsidR="00A14568" w:rsidRPr="00F53382" w:rsidRDefault="00A14568" w:rsidP="00A14568">
      <w:pPr>
        <w:pStyle w:val="Zerrenda-paragrafoa"/>
        <w:spacing w:line="360" w:lineRule="auto"/>
        <w:ind w:left="0" w:firstLine="0"/>
        <w:rPr>
          <w:rFonts w:ascii="Arial" w:hAnsi="Arial" w:cs="Arial"/>
        </w:rPr>
      </w:pPr>
    </w:p>
    <w:p w14:paraId="5627ACF2" w14:textId="77777777" w:rsidR="00A14568" w:rsidRPr="00F53382" w:rsidRDefault="00A14568" w:rsidP="00A14568">
      <w:pPr>
        <w:pStyle w:val="Zerrenda-paragrafoa"/>
        <w:spacing w:line="360" w:lineRule="auto"/>
        <w:ind w:left="0" w:firstLine="0"/>
        <w:rPr>
          <w:rFonts w:ascii="Arial" w:hAnsi="Arial" w:cs="Arial"/>
        </w:rPr>
      </w:pPr>
      <w:r w:rsidRPr="00F53382">
        <w:rPr>
          <w:rFonts w:ascii="Arial" w:hAnsi="Arial" w:cs="Arial"/>
        </w:rPr>
        <w:t>Epaimahaiak eskumena du oinarri hauetan aurreikusten ez den gaietan gerta daitezkeen zalantzak argitzeko eta deialdia modu egokian burutzeko beharrezko erabakiak hartzeko.</w:t>
      </w:r>
    </w:p>
    <w:p w14:paraId="4B22A1C5" w14:textId="77777777" w:rsidR="00A14568" w:rsidRPr="00F53382" w:rsidRDefault="00A14568" w:rsidP="00A14568">
      <w:pPr>
        <w:pStyle w:val="Zerrenda-paragrafoa"/>
        <w:spacing w:line="360" w:lineRule="auto"/>
        <w:ind w:left="0" w:firstLine="0"/>
        <w:rPr>
          <w:rFonts w:ascii="Arial" w:hAnsi="Arial" w:cs="Arial"/>
        </w:rPr>
      </w:pPr>
    </w:p>
    <w:p w14:paraId="0AA4E4F3" w14:textId="77777777" w:rsidR="00A14568" w:rsidRPr="00F53382" w:rsidRDefault="00A14568" w:rsidP="00A14568">
      <w:pPr>
        <w:pStyle w:val="Zerrenda-paragrafoa"/>
        <w:spacing w:line="360" w:lineRule="auto"/>
        <w:ind w:left="0" w:firstLine="0"/>
        <w:rPr>
          <w:rFonts w:ascii="Arial" w:hAnsi="Arial" w:cs="Arial"/>
        </w:rPr>
      </w:pPr>
      <w:r w:rsidRPr="00F53382">
        <w:rPr>
          <w:rFonts w:ascii="Arial" w:hAnsi="Arial" w:cs="Arial"/>
        </w:rPr>
        <w:t xml:space="preserve">12. </w:t>
      </w:r>
      <w:r w:rsidRPr="00F53382">
        <w:rPr>
          <w:rFonts w:ascii="Arial" w:hAnsi="Arial" w:cs="Arial"/>
          <w:i/>
          <w:iCs/>
        </w:rPr>
        <w:t>Inpugnazioak.</w:t>
      </w:r>
    </w:p>
    <w:p w14:paraId="72F004B5" w14:textId="77777777" w:rsidR="00A14568" w:rsidRPr="00F53382" w:rsidRDefault="00A14568" w:rsidP="00A14568">
      <w:pPr>
        <w:pStyle w:val="Zerrenda-paragrafoa"/>
        <w:spacing w:line="360" w:lineRule="auto"/>
        <w:ind w:left="0" w:firstLine="0"/>
        <w:rPr>
          <w:rFonts w:ascii="Arial" w:hAnsi="Arial" w:cs="Arial"/>
        </w:rPr>
      </w:pPr>
    </w:p>
    <w:p w14:paraId="7CF18A10" w14:textId="77777777" w:rsidR="00A14568" w:rsidRPr="00F53382" w:rsidRDefault="00A14568" w:rsidP="00A14568">
      <w:pPr>
        <w:pStyle w:val="Zerrenda-paragrafoa"/>
        <w:spacing w:line="360" w:lineRule="auto"/>
        <w:ind w:left="0" w:firstLine="0"/>
        <w:rPr>
          <w:rFonts w:ascii="Arial" w:hAnsi="Arial" w:cs="Arial"/>
        </w:rPr>
      </w:pPr>
      <w:r w:rsidRPr="00F53382">
        <w:rPr>
          <w:rFonts w:ascii="Arial" w:hAnsi="Arial" w:cs="Arial"/>
        </w:rPr>
        <w:t>Deialdia, oinarri-arauak eta haietatik eta Epaimahaiaren jardueretatik datozen egintza administratiboak inpugnatu egin ahal izango dituzte interesdunek, Herri Administrazioen Administrazio Prozedura Erkideari buruzko urriaren 1eko 39/2015 Legean ezarritako epeetan eta moduan.</w:t>
      </w:r>
    </w:p>
    <w:p w14:paraId="594A80D2" w14:textId="77777777" w:rsidR="00A14568" w:rsidRPr="00F53382" w:rsidRDefault="00A14568" w:rsidP="00A14568">
      <w:pPr>
        <w:pStyle w:val="Zerrenda-paragrafoa"/>
        <w:spacing w:line="360" w:lineRule="auto"/>
        <w:ind w:left="0" w:firstLine="0"/>
        <w:rPr>
          <w:rFonts w:ascii="Arial" w:hAnsi="Arial" w:cs="Arial"/>
        </w:rPr>
      </w:pPr>
    </w:p>
    <w:p w14:paraId="1A3CDF9E" w14:textId="77777777" w:rsidR="00A14568" w:rsidRPr="00F53382" w:rsidRDefault="00A14568" w:rsidP="00A14568">
      <w:pPr>
        <w:pStyle w:val="Zerrenda-paragrafoa"/>
        <w:spacing w:line="360" w:lineRule="auto"/>
        <w:ind w:left="0" w:firstLine="0"/>
        <w:rPr>
          <w:rFonts w:ascii="Arial" w:hAnsi="Arial" w:cs="Arial"/>
        </w:rPr>
      </w:pPr>
      <w:r w:rsidRPr="00F53382">
        <w:rPr>
          <w:rFonts w:ascii="Arial" w:hAnsi="Arial" w:cs="Arial"/>
        </w:rPr>
        <w:t>Era berean, interesdunek deialdi honetatik eratorritako administrazio-ekintzen aurka egin ahal izango dute, Administrazio Prozedura Erkidearen araudiak ezarrita daukanaren arabera.</w:t>
      </w:r>
    </w:p>
    <w:p w14:paraId="2C5B7662" w14:textId="77777777" w:rsidR="00A14568" w:rsidRPr="00F53382" w:rsidRDefault="00A14568" w:rsidP="00A14568">
      <w:pPr>
        <w:rPr>
          <w:rFonts w:ascii="Arial" w:hAnsi="Arial" w:cs="Arial"/>
        </w:rPr>
      </w:pPr>
    </w:p>
    <w:p w14:paraId="4BD95A1A" w14:textId="77777777" w:rsidR="00A14568" w:rsidRPr="00F53382" w:rsidRDefault="00A14568" w:rsidP="00A14568">
      <w:pPr>
        <w:rPr>
          <w:rFonts w:ascii="Arial" w:hAnsi="Arial" w:cs="Arial"/>
        </w:rPr>
      </w:pPr>
    </w:p>
    <w:p w14:paraId="471A39B1" w14:textId="1B9F7998" w:rsidR="00BC0B7D" w:rsidRPr="00F53382" w:rsidRDefault="00BC0B7D">
      <w:pPr>
        <w:widowControl/>
        <w:autoSpaceDE/>
        <w:autoSpaceDN/>
        <w:spacing w:after="160" w:line="259" w:lineRule="auto"/>
        <w:rPr>
          <w:rFonts w:ascii="Arial" w:hAnsi="Arial" w:cs="Arial"/>
        </w:rPr>
      </w:pPr>
      <w:r w:rsidRPr="00F53382">
        <w:rPr>
          <w:rFonts w:ascii="Arial" w:hAnsi="Arial" w:cs="Arial"/>
        </w:rPr>
        <w:br w:type="page"/>
      </w:r>
    </w:p>
    <w:p w14:paraId="4BE5DC53" w14:textId="77777777" w:rsidR="00BC0B7D" w:rsidRPr="00F53382" w:rsidRDefault="00BC0B7D" w:rsidP="00BC0B7D">
      <w:pPr>
        <w:jc w:val="both"/>
        <w:rPr>
          <w:rFonts w:ascii="Arial" w:hAnsi="Arial" w:cs="Arial"/>
        </w:rPr>
      </w:pPr>
    </w:p>
    <w:p w14:paraId="4C42450D" w14:textId="304E73BC" w:rsidR="00BC0B7D" w:rsidRPr="000576BA" w:rsidRDefault="00BC0B7D" w:rsidP="00181169">
      <w:pPr>
        <w:jc w:val="center"/>
        <w:rPr>
          <w:rFonts w:ascii="Arial" w:hAnsi="Arial" w:cs="Arial"/>
          <w:b/>
          <w:bCs/>
          <w:sz w:val="24"/>
          <w:szCs w:val="24"/>
        </w:rPr>
      </w:pPr>
      <w:r w:rsidRPr="000576BA">
        <w:rPr>
          <w:rFonts w:ascii="Arial" w:hAnsi="Arial" w:cs="Arial"/>
          <w:b/>
          <w:bCs/>
          <w:sz w:val="24"/>
          <w:szCs w:val="24"/>
        </w:rPr>
        <w:t xml:space="preserve">AYUNTAMIENTO DE </w:t>
      </w:r>
      <w:r w:rsidR="00181169" w:rsidRPr="000576BA">
        <w:rPr>
          <w:rFonts w:ascii="Arial" w:hAnsi="Arial" w:cs="Arial"/>
          <w:b/>
          <w:bCs/>
          <w:sz w:val="24"/>
          <w:szCs w:val="24"/>
        </w:rPr>
        <w:t>AMEZKETA</w:t>
      </w:r>
    </w:p>
    <w:p w14:paraId="255FE8F4" w14:textId="77777777" w:rsidR="00BC0B7D" w:rsidRPr="000576BA" w:rsidRDefault="00BC0B7D" w:rsidP="00BC0B7D">
      <w:pPr>
        <w:jc w:val="both"/>
        <w:rPr>
          <w:rFonts w:ascii="Arial" w:hAnsi="Arial" w:cs="Arial"/>
          <w:sz w:val="24"/>
          <w:szCs w:val="24"/>
        </w:rPr>
      </w:pPr>
    </w:p>
    <w:p w14:paraId="4047BB74" w14:textId="75EE7F50" w:rsidR="00C71C5A" w:rsidRPr="000576BA" w:rsidRDefault="00C71C5A" w:rsidP="00C71C5A">
      <w:pPr>
        <w:jc w:val="center"/>
        <w:rPr>
          <w:rFonts w:ascii="Arial" w:hAnsi="Arial" w:cs="Arial"/>
          <w:i/>
          <w:iCs/>
          <w:sz w:val="24"/>
          <w:szCs w:val="24"/>
        </w:rPr>
      </w:pPr>
      <w:r w:rsidRPr="000576BA">
        <w:rPr>
          <w:rFonts w:ascii="Arial" w:hAnsi="Arial" w:cs="Arial"/>
          <w:i/>
          <w:iCs/>
          <w:sz w:val="24"/>
          <w:szCs w:val="24"/>
        </w:rPr>
        <w:t xml:space="preserve">Convocatoria y bases del proceso selectivo para la contratación temporal de un o una limpiador o limpiadora, hombre o mujer, </w:t>
      </w:r>
      <w:r w:rsidR="007944B7" w:rsidRPr="000576BA">
        <w:rPr>
          <w:rFonts w:ascii="Arial" w:hAnsi="Arial" w:cs="Arial"/>
          <w:i/>
          <w:iCs/>
          <w:sz w:val="24"/>
          <w:szCs w:val="24"/>
        </w:rPr>
        <w:t>para edicificios municipales</w:t>
      </w:r>
      <w:r w:rsidRPr="000576BA">
        <w:rPr>
          <w:rFonts w:ascii="Arial" w:hAnsi="Arial" w:cs="Arial"/>
          <w:i/>
          <w:iCs/>
          <w:sz w:val="24"/>
          <w:szCs w:val="24"/>
        </w:rPr>
        <w:t xml:space="preserve"> de Amezketa.</w:t>
      </w:r>
    </w:p>
    <w:p w14:paraId="6FD5D0C7" w14:textId="77777777" w:rsidR="00181169" w:rsidRPr="000576BA" w:rsidRDefault="00181169" w:rsidP="00BC0B7D">
      <w:pPr>
        <w:jc w:val="both"/>
        <w:rPr>
          <w:rFonts w:ascii="Arial" w:hAnsi="Arial" w:cs="Arial"/>
          <w:sz w:val="24"/>
          <w:szCs w:val="24"/>
        </w:rPr>
      </w:pPr>
    </w:p>
    <w:p w14:paraId="0CEBB252" w14:textId="7AD39D67" w:rsidR="00BC0B7D" w:rsidRPr="000576BA" w:rsidRDefault="00BC0B7D" w:rsidP="00181169">
      <w:pPr>
        <w:spacing w:before="120"/>
        <w:jc w:val="both"/>
        <w:rPr>
          <w:rFonts w:ascii="Arial" w:hAnsi="Arial" w:cs="Arial"/>
          <w:sz w:val="24"/>
          <w:szCs w:val="24"/>
        </w:rPr>
      </w:pPr>
      <w:r w:rsidRPr="000576BA">
        <w:rPr>
          <w:rFonts w:ascii="Arial" w:hAnsi="Arial" w:cs="Arial"/>
          <w:sz w:val="24"/>
          <w:szCs w:val="24"/>
        </w:rPr>
        <w:t xml:space="preserve">Por </w:t>
      </w:r>
      <w:r w:rsidR="00181169" w:rsidRPr="000576BA">
        <w:rPr>
          <w:rFonts w:ascii="Arial" w:hAnsi="Arial" w:cs="Arial"/>
          <w:sz w:val="24"/>
          <w:szCs w:val="24"/>
        </w:rPr>
        <w:t xml:space="preserve">Decreto </w:t>
      </w:r>
      <w:r w:rsidR="00141385" w:rsidRPr="000576BA">
        <w:rPr>
          <w:rFonts w:ascii="Arial" w:hAnsi="Arial" w:cs="Arial"/>
          <w:sz w:val="24"/>
          <w:szCs w:val="24"/>
        </w:rPr>
        <w:t>de</w:t>
      </w:r>
      <w:r w:rsidRPr="000576BA">
        <w:rPr>
          <w:rFonts w:ascii="Arial" w:hAnsi="Arial" w:cs="Arial"/>
          <w:sz w:val="24"/>
          <w:szCs w:val="24"/>
        </w:rPr>
        <w:t xml:space="preserve"> </w:t>
      </w:r>
      <w:r w:rsidR="00141385" w:rsidRPr="000576BA">
        <w:rPr>
          <w:rFonts w:ascii="Arial" w:hAnsi="Arial" w:cs="Arial"/>
          <w:sz w:val="24"/>
          <w:szCs w:val="24"/>
        </w:rPr>
        <w:t>4</w:t>
      </w:r>
      <w:r w:rsidRPr="000576BA">
        <w:rPr>
          <w:rFonts w:ascii="Arial" w:hAnsi="Arial" w:cs="Arial"/>
          <w:sz w:val="24"/>
          <w:szCs w:val="24"/>
        </w:rPr>
        <w:t xml:space="preserve"> de</w:t>
      </w:r>
      <w:r w:rsidR="00181169" w:rsidRPr="000576BA">
        <w:rPr>
          <w:rFonts w:ascii="Arial" w:hAnsi="Arial" w:cs="Arial"/>
          <w:sz w:val="24"/>
          <w:szCs w:val="24"/>
        </w:rPr>
        <w:t xml:space="preserve"> </w:t>
      </w:r>
      <w:r w:rsidR="007944B7" w:rsidRPr="000576BA">
        <w:rPr>
          <w:rFonts w:ascii="Arial" w:hAnsi="Arial" w:cs="Arial"/>
          <w:sz w:val="24"/>
          <w:szCs w:val="24"/>
        </w:rPr>
        <w:t>julio</w:t>
      </w:r>
      <w:r w:rsidR="00181169" w:rsidRPr="000576BA">
        <w:rPr>
          <w:rFonts w:ascii="Arial" w:hAnsi="Arial" w:cs="Arial"/>
          <w:sz w:val="24"/>
          <w:szCs w:val="24"/>
        </w:rPr>
        <w:t xml:space="preserve"> de 202</w:t>
      </w:r>
      <w:r w:rsidR="00141385" w:rsidRPr="000576BA">
        <w:rPr>
          <w:rFonts w:ascii="Arial" w:hAnsi="Arial" w:cs="Arial"/>
          <w:sz w:val="24"/>
          <w:szCs w:val="24"/>
        </w:rPr>
        <w:t>5</w:t>
      </w:r>
      <w:r w:rsidRPr="000576BA">
        <w:rPr>
          <w:rFonts w:ascii="Arial" w:hAnsi="Arial" w:cs="Arial"/>
          <w:sz w:val="24"/>
          <w:szCs w:val="24"/>
        </w:rPr>
        <w:t xml:space="preserve">, </w:t>
      </w:r>
      <w:r w:rsidR="00181169" w:rsidRPr="000576BA">
        <w:rPr>
          <w:rFonts w:ascii="Arial" w:hAnsi="Arial" w:cs="Arial"/>
          <w:sz w:val="24"/>
          <w:szCs w:val="24"/>
        </w:rPr>
        <w:t>el Alcalde de Amezketa re</w:t>
      </w:r>
      <w:r w:rsidRPr="000576BA">
        <w:rPr>
          <w:rFonts w:ascii="Arial" w:hAnsi="Arial" w:cs="Arial"/>
          <w:sz w:val="24"/>
          <w:szCs w:val="24"/>
        </w:rPr>
        <w:t>solvió:</w:t>
      </w:r>
    </w:p>
    <w:p w14:paraId="0DA496B3" w14:textId="77777777" w:rsidR="00515D9B" w:rsidRPr="000576BA" w:rsidRDefault="00515D9B" w:rsidP="00181169">
      <w:pPr>
        <w:spacing w:before="120"/>
        <w:jc w:val="both"/>
        <w:rPr>
          <w:rFonts w:ascii="Arial" w:hAnsi="Arial" w:cs="Arial"/>
          <w:sz w:val="24"/>
          <w:szCs w:val="24"/>
        </w:rPr>
      </w:pPr>
    </w:p>
    <w:p w14:paraId="4924AE4F" w14:textId="29A191C7" w:rsidR="00BC0B7D" w:rsidRPr="000576BA" w:rsidRDefault="00BC0B7D" w:rsidP="00181169">
      <w:pPr>
        <w:spacing w:before="120"/>
        <w:jc w:val="both"/>
        <w:rPr>
          <w:rFonts w:ascii="Arial" w:hAnsi="Arial" w:cs="Arial"/>
          <w:sz w:val="24"/>
          <w:szCs w:val="24"/>
        </w:rPr>
      </w:pPr>
      <w:r w:rsidRPr="000576BA">
        <w:rPr>
          <w:rFonts w:ascii="Arial" w:hAnsi="Arial" w:cs="Arial"/>
          <w:sz w:val="24"/>
          <w:szCs w:val="24"/>
        </w:rPr>
        <w:t>1.</w:t>
      </w:r>
      <w:r w:rsidR="00181169" w:rsidRPr="000576BA">
        <w:rPr>
          <w:rFonts w:ascii="Arial" w:hAnsi="Arial" w:cs="Arial"/>
          <w:sz w:val="24"/>
          <w:szCs w:val="24"/>
        </w:rPr>
        <w:t xml:space="preserve">- Aprobar la convocatoria del proceso selectivo para la contratación temporal de un limpiador/a, hombre o mujer, </w:t>
      </w:r>
      <w:r w:rsidR="007944B7" w:rsidRPr="000576BA">
        <w:rPr>
          <w:rFonts w:ascii="Arial" w:hAnsi="Arial" w:cs="Arial"/>
          <w:sz w:val="24"/>
          <w:szCs w:val="24"/>
        </w:rPr>
        <w:t xml:space="preserve">para edicificios municipales </w:t>
      </w:r>
      <w:r w:rsidR="00181169" w:rsidRPr="000576BA">
        <w:rPr>
          <w:rFonts w:ascii="Arial" w:hAnsi="Arial" w:cs="Arial"/>
          <w:sz w:val="24"/>
          <w:szCs w:val="24"/>
        </w:rPr>
        <w:t>de Amezketa.</w:t>
      </w:r>
    </w:p>
    <w:p w14:paraId="7C571800" w14:textId="77777777" w:rsidR="00515D9B" w:rsidRPr="000576BA" w:rsidRDefault="00515D9B" w:rsidP="00181169">
      <w:pPr>
        <w:spacing w:before="120"/>
        <w:jc w:val="both"/>
        <w:rPr>
          <w:rFonts w:ascii="Arial" w:hAnsi="Arial" w:cs="Arial"/>
          <w:sz w:val="24"/>
          <w:szCs w:val="24"/>
        </w:rPr>
      </w:pPr>
    </w:p>
    <w:p w14:paraId="1F3FE138" w14:textId="7E361881" w:rsidR="00BC0B7D" w:rsidRPr="000576BA" w:rsidRDefault="00BC0B7D" w:rsidP="00181169">
      <w:pPr>
        <w:spacing w:before="120"/>
        <w:jc w:val="both"/>
        <w:rPr>
          <w:rFonts w:ascii="Arial" w:hAnsi="Arial" w:cs="Arial"/>
          <w:sz w:val="24"/>
          <w:szCs w:val="24"/>
        </w:rPr>
      </w:pPr>
      <w:r w:rsidRPr="000576BA">
        <w:rPr>
          <w:rFonts w:ascii="Arial" w:hAnsi="Arial" w:cs="Arial"/>
          <w:sz w:val="24"/>
          <w:szCs w:val="24"/>
        </w:rPr>
        <w:t>2.</w:t>
      </w:r>
      <w:r w:rsidR="00181169" w:rsidRPr="000576BA">
        <w:rPr>
          <w:rFonts w:ascii="Arial" w:hAnsi="Arial" w:cs="Arial"/>
          <w:sz w:val="24"/>
          <w:szCs w:val="24"/>
        </w:rPr>
        <w:t xml:space="preserve">- </w:t>
      </w:r>
      <w:r w:rsidRPr="000576BA">
        <w:rPr>
          <w:rFonts w:ascii="Arial" w:hAnsi="Arial" w:cs="Arial"/>
          <w:sz w:val="24"/>
          <w:szCs w:val="24"/>
        </w:rPr>
        <w:t>Aprobar las bases que han de regir dicha convocatoria.</w:t>
      </w:r>
    </w:p>
    <w:p w14:paraId="63C0F899" w14:textId="77777777" w:rsidR="00181169" w:rsidRPr="000576BA" w:rsidRDefault="00181169" w:rsidP="00BC0B7D">
      <w:pPr>
        <w:jc w:val="both"/>
        <w:rPr>
          <w:rFonts w:ascii="Arial" w:hAnsi="Arial" w:cs="Arial"/>
          <w:sz w:val="24"/>
          <w:szCs w:val="24"/>
        </w:rPr>
      </w:pPr>
    </w:p>
    <w:p w14:paraId="70AFF6FC" w14:textId="42AE4678" w:rsidR="00BC0B7D" w:rsidRPr="000576BA" w:rsidRDefault="00BC0B7D" w:rsidP="00BC0B7D">
      <w:pPr>
        <w:jc w:val="both"/>
        <w:rPr>
          <w:rFonts w:ascii="Arial" w:hAnsi="Arial" w:cs="Arial"/>
          <w:sz w:val="24"/>
          <w:szCs w:val="24"/>
        </w:rPr>
      </w:pPr>
      <w:r w:rsidRPr="000576BA">
        <w:rPr>
          <w:rFonts w:ascii="Arial" w:hAnsi="Arial" w:cs="Arial"/>
          <w:sz w:val="24"/>
          <w:szCs w:val="24"/>
        </w:rPr>
        <w:t xml:space="preserve">Contra la presente resolución podrá interponerse recurso contencioso-administrativo ante el Juzgado de lo Contencioso- Administrativo de San Sebastián en el plazo de dos meses a contar desde el día siguiente al de su publicación en el </w:t>
      </w:r>
      <w:r w:rsidR="00181169" w:rsidRPr="000576BA">
        <w:rPr>
          <w:rFonts w:ascii="Arial" w:hAnsi="Arial" w:cs="Arial"/>
          <w:sz w:val="24"/>
          <w:szCs w:val="24"/>
        </w:rPr>
        <w:t>Boletín Oficial de Gipuzkoa</w:t>
      </w:r>
      <w:r w:rsidRPr="000576BA">
        <w:rPr>
          <w:rFonts w:ascii="Arial" w:hAnsi="Arial" w:cs="Arial"/>
          <w:sz w:val="24"/>
          <w:szCs w:val="24"/>
        </w:rPr>
        <w:t>. Asimismo, podrán interponerse los recursos que se estimen oportunos.</w:t>
      </w:r>
    </w:p>
    <w:p w14:paraId="64836998" w14:textId="77777777" w:rsidR="00181169" w:rsidRPr="000576BA" w:rsidRDefault="00181169" w:rsidP="00BC0B7D">
      <w:pPr>
        <w:jc w:val="both"/>
        <w:rPr>
          <w:rFonts w:ascii="Arial" w:hAnsi="Arial" w:cs="Arial"/>
          <w:sz w:val="24"/>
          <w:szCs w:val="24"/>
        </w:rPr>
      </w:pPr>
    </w:p>
    <w:p w14:paraId="29A312FD" w14:textId="389FC633" w:rsidR="00BC0B7D" w:rsidRPr="000576BA" w:rsidRDefault="00BC0B7D" w:rsidP="00BC0B7D">
      <w:pPr>
        <w:jc w:val="both"/>
        <w:rPr>
          <w:rFonts w:ascii="Arial" w:hAnsi="Arial" w:cs="Arial"/>
          <w:sz w:val="24"/>
          <w:szCs w:val="24"/>
        </w:rPr>
      </w:pPr>
      <w:r w:rsidRPr="000576BA">
        <w:rPr>
          <w:rFonts w:ascii="Arial" w:hAnsi="Arial" w:cs="Arial"/>
          <w:sz w:val="24"/>
          <w:szCs w:val="24"/>
        </w:rPr>
        <w:t>No obstante, con carácter previo a la interposición del recur- so contencioso-administrativo, podrá interponerse el recurso potestativo de reposición ante el órgano que ha adoptado esta resolución, en el plazo de un mes desde su publicación.</w:t>
      </w:r>
    </w:p>
    <w:p w14:paraId="07FABABA" w14:textId="77777777" w:rsidR="00181169" w:rsidRPr="000576BA" w:rsidRDefault="00181169" w:rsidP="00BC0B7D">
      <w:pPr>
        <w:jc w:val="both"/>
        <w:rPr>
          <w:rFonts w:ascii="Arial" w:hAnsi="Arial" w:cs="Arial"/>
          <w:sz w:val="24"/>
          <w:szCs w:val="24"/>
        </w:rPr>
      </w:pPr>
    </w:p>
    <w:p w14:paraId="701C4E0C" w14:textId="2076C89C" w:rsidR="00BC0B7D" w:rsidRPr="000576BA" w:rsidRDefault="00BC0B7D" w:rsidP="00BC0B7D">
      <w:pPr>
        <w:jc w:val="both"/>
        <w:rPr>
          <w:rFonts w:ascii="Arial" w:hAnsi="Arial" w:cs="Arial"/>
          <w:sz w:val="24"/>
          <w:szCs w:val="24"/>
        </w:rPr>
      </w:pPr>
      <w:r w:rsidRPr="000576BA">
        <w:rPr>
          <w:rFonts w:ascii="Arial" w:hAnsi="Arial" w:cs="Arial"/>
          <w:sz w:val="24"/>
          <w:szCs w:val="24"/>
        </w:rPr>
        <w:t>Lo que se hace público para general conocimiento.</w:t>
      </w:r>
    </w:p>
    <w:p w14:paraId="25BA78CA" w14:textId="77777777" w:rsidR="00181169" w:rsidRPr="000576BA" w:rsidRDefault="00181169" w:rsidP="00BC0B7D">
      <w:pPr>
        <w:jc w:val="both"/>
        <w:rPr>
          <w:rFonts w:ascii="Arial" w:hAnsi="Arial" w:cs="Arial"/>
          <w:sz w:val="24"/>
          <w:szCs w:val="24"/>
        </w:rPr>
      </w:pPr>
    </w:p>
    <w:p w14:paraId="08EB0FE9" w14:textId="11ED2DBF" w:rsidR="00BC0B7D" w:rsidRPr="000576BA" w:rsidRDefault="00181169" w:rsidP="00BC0B7D">
      <w:pPr>
        <w:jc w:val="both"/>
        <w:rPr>
          <w:rFonts w:ascii="Arial" w:hAnsi="Arial" w:cs="Arial"/>
          <w:sz w:val="24"/>
          <w:szCs w:val="24"/>
        </w:rPr>
      </w:pPr>
      <w:r w:rsidRPr="000576BA">
        <w:rPr>
          <w:rFonts w:ascii="Arial" w:hAnsi="Arial" w:cs="Arial"/>
          <w:sz w:val="24"/>
          <w:szCs w:val="24"/>
        </w:rPr>
        <w:t>Amezketa</w:t>
      </w:r>
      <w:r w:rsidR="00BC0B7D" w:rsidRPr="000576BA">
        <w:rPr>
          <w:rFonts w:ascii="Arial" w:hAnsi="Arial" w:cs="Arial"/>
          <w:sz w:val="24"/>
          <w:szCs w:val="24"/>
        </w:rPr>
        <w:t xml:space="preserve">, a </w:t>
      </w:r>
      <w:r w:rsidR="007621B8">
        <w:rPr>
          <w:rFonts w:ascii="Arial" w:hAnsi="Arial" w:cs="Arial"/>
          <w:sz w:val="24"/>
          <w:szCs w:val="24"/>
        </w:rPr>
        <w:t>7</w:t>
      </w:r>
      <w:r w:rsidRPr="000576BA">
        <w:rPr>
          <w:rFonts w:ascii="Arial" w:hAnsi="Arial" w:cs="Arial"/>
          <w:sz w:val="24"/>
          <w:szCs w:val="24"/>
        </w:rPr>
        <w:t xml:space="preserve"> de </w:t>
      </w:r>
      <w:r w:rsidR="007944B7" w:rsidRPr="000576BA">
        <w:rPr>
          <w:rFonts w:ascii="Arial" w:hAnsi="Arial" w:cs="Arial"/>
          <w:sz w:val="24"/>
          <w:szCs w:val="24"/>
        </w:rPr>
        <w:t>juli</w:t>
      </w:r>
      <w:r w:rsidR="00141385" w:rsidRPr="000576BA">
        <w:rPr>
          <w:rFonts w:ascii="Arial" w:hAnsi="Arial" w:cs="Arial"/>
          <w:sz w:val="24"/>
          <w:szCs w:val="24"/>
        </w:rPr>
        <w:t>o</w:t>
      </w:r>
      <w:r w:rsidRPr="000576BA">
        <w:rPr>
          <w:rFonts w:ascii="Arial" w:hAnsi="Arial" w:cs="Arial"/>
          <w:sz w:val="24"/>
          <w:szCs w:val="24"/>
        </w:rPr>
        <w:t xml:space="preserve"> de 202</w:t>
      </w:r>
      <w:r w:rsidR="00141385" w:rsidRPr="000576BA">
        <w:rPr>
          <w:rFonts w:ascii="Arial" w:hAnsi="Arial" w:cs="Arial"/>
          <w:sz w:val="24"/>
          <w:szCs w:val="24"/>
        </w:rPr>
        <w:t>5</w:t>
      </w:r>
      <w:r w:rsidR="00BC0B7D" w:rsidRPr="000576BA">
        <w:rPr>
          <w:rFonts w:ascii="Arial" w:hAnsi="Arial" w:cs="Arial"/>
          <w:sz w:val="24"/>
          <w:szCs w:val="24"/>
        </w:rPr>
        <w:t xml:space="preserve">.— </w:t>
      </w:r>
      <w:r w:rsidR="00141385" w:rsidRPr="000576BA">
        <w:rPr>
          <w:rFonts w:ascii="Arial" w:hAnsi="Arial" w:cs="Arial"/>
          <w:sz w:val="24"/>
          <w:szCs w:val="24"/>
        </w:rPr>
        <w:t>Mikel Arteaga Zabala</w:t>
      </w:r>
      <w:r w:rsidRPr="000576BA">
        <w:rPr>
          <w:rFonts w:ascii="Arial" w:hAnsi="Arial" w:cs="Arial"/>
          <w:sz w:val="24"/>
          <w:szCs w:val="24"/>
        </w:rPr>
        <w:t>, El Alcalde.</w:t>
      </w:r>
    </w:p>
    <w:p w14:paraId="3CCE0056" w14:textId="26D03E54" w:rsidR="00BC0B7D" w:rsidRPr="00F53382" w:rsidRDefault="00BC0B7D" w:rsidP="00BC0B7D">
      <w:pPr>
        <w:jc w:val="both"/>
        <w:rPr>
          <w:rFonts w:ascii="Arial" w:hAnsi="Arial" w:cs="Arial"/>
        </w:rPr>
      </w:pPr>
    </w:p>
    <w:p w14:paraId="0F9F14FF" w14:textId="77777777" w:rsidR="00141385" w:rsidRPr="00F53382" w:rsidRDefault="00141385" w:rsidP="00BC0B7D">
      <w:pPr>
        <w:jc w:val="both"/>
        <w:rPr>
          <w:rFonts w:ascii="Arial" w:hAnsi="Arial" w:cs="Arial"/>
        </w:rPr>
      </w:pPr>
    </w:p>
    <w:p w14:paraId="30B6F503" w14:textId="77777777" w:rsidR="00141385" w:rsidRPr="00F53382" w:rsidRDefault="00141385" w:rsidP="00BC0B7D">
      <w:pPr>
        <w:jc w:val="both"/>
        <w:rPr>
          <w:rFonts w:ascii="Arial" w:hAnsi="Arial" w:cs="Arial"/>
        </w:rPr>
      </w:pPr>
    </w:p>
    <w:p w14:paraId="0C5BFC59" w14:textId="77777777" w:rsidR="00141385" w:rsidRPr="00F53382" w:rsidRDefault="00141385" w:rsidP="00BC0B7D">
      <w:pPr>
        <w:jc w:val="both"/>
        <w:rPr>
          <w:rFonts w:ascii="Arial" w:hAnsi="Arial" w:cs="Arial"/>
        </w:rPr>
      </w:pPr>
    </w:p>
    <w:p w14:paraId="1DF3D3DB" w14:textId="77777777" w:rsidR="00880085" w:rsidRPr="00F53382" w:rsidRDefault="00880085" w:rsidP="00BC0B7D">
      <w:pPr>
        <w:jc w:val="both"/>
        <w:rPr>
          <w:rFonts w:ascii="Arial" w:hAnsi="Arial" w:cs="Arial"/>
        </w:rPr>
      </w:pPr>
    </w:p>
    <w:p w14:paraId="3036EAD3" w14:textId="2B05A4C2" w:rsidR="00880085" w:rsidRPr="00F53382" w:rsidRDefault="00880085" w:rsidP="00EA5017">
      <w:pPr>
        <w:jc w:val="center"/>
        <w:rPr>
          <w:rFonts w:ascii="Arial" w:hAnsi="Arial" w:cs="Arial"/>
          <w:i/>
          <w:iCs/>
        </w:rPr>
      </w:pPr>
      <w:r w:rsidRPr="00F53382">
        <w:rPr>
          <w:rFonts w:ascii="Arial" w:hAnsi="Arial" w:cs="Arial"/>
          <w:i/>
          <w:iCs/>
        </w:rPr>
        <w:t xml:space="preserve">Convocatoria y bases del proceso selectivo para la contratación temporal de un o una limpiador o limpiadora, hombre o mujer, </w:t>
      </w:r>
      <w:r w:rsidR="008936A0" w:rsidRPr="00F53382">
        <w:rPr>
          <w:rFonts w:ascii="Arial" w:hAnsi="Arial" w:cs="Arial"/>
          <w:i/>
          <w:iCs/>
        </w:rPr>
        <w:t xml:space="preserve">para edicificios municipales </w:t>
      </w:r>
      <w:r w:rsidRPr="00F53382">
        <w:rPr>
          <w:rFonts w:ascii="Arial" w:hAnsi="Arial" w:cs="Arial"/>
          <w:i/>
          <w:iCs/>
        </w:rPr>
        <w:t>de Amezketa.</w:t>
      </w:r>
    </w:p>
    <w:p w14:paraId="48B5AC2F" w14:textId="77777777" w:rsidR="00880085" w:rsidRPr="00F53382" w:rsidRDefault="00880085" w:rsidP="00EA5017">
      <w:pPr>
        <w:spacing w:line="360" w:lineRule="auto"/>
        <w:jc w:val="both"/>
        <w:rPr>
          <w:rFonts w:ascii="Arial" w:hAnsi="Arial" w:cs="Arial"/>
        </w:rPr>
      </w:pPr>
    </w:p>
    <w:p w14:paraId="19C839B5" w14:textId="1B227916" w:rsidR="00BC0B7D" w:rsidRPr="00F53382" w:rsidRDefault="00BC0B7D" w:rsidP="00EA5017">
      <w:pPr>
        <w:spacing w:line="360" w:lineRule="auto"/>
        <w:jc w:val="both"/>
        <w:rPr>
          <w:rFonts w:ascii="Arial" w:hAnsi="Arial" w:cs="Arial"/>
        </w:rPr>
      </w:pPr>
      <w:r w:rsidRPr="00F53382">
        <w:rPr>
          <w:rFonts w:ascii="Arial" w:hAnsi="Arial" w:cs="Arial"/>
        </w:rPr>
        <w:t>1.</w:t>
      </w:r>
      <w:r w:rsidR="00231E93" w:rsidRPr="00F53382">
        <w:rPr>
          <w:rFonts w:ascii="Arial" w:hAnsi="Arial" w:cs="Arial"/>
        </w:rPr>
        <w:t xml:space="preserve"> </w:t>
      </w:r>
      <w:r w:rsidRPr="00F53382">
        <w:rPr>
          <w:rFonts w:ascii="Arial" w:hAnsi="Arial" w:cs="Arial"/>
          <w:i/>
          <w:iCs/>
        </w:rPr>
        <w:t>Objeto de la convocatoria</w:t>
      </w:r>
      <w:r w:rsidRPr="00F53382">
        <w:rPr>
          <w:rFonts w:ascii="Arial" w:hAnsi="Arial" w:cs="Arial"/>
        </w:rPr>
        <w:t>.</w:t>
      </w:r>
    </w:p>
    <w:p w14:paraId="1916C5A5" w14:textId="77777777" w:rsidR="00231E93" w:rsidRPr="00F53382" w:rsidRDefault="00231E93" w:rsidP="00EA5017">
      <w:pPr>
        <w:spacing w:line="360" w:lineRule="auto"/>
        <w:jc w:val="both"/>
        <w:rPr>
          <w:rFonts w:ascii="Arial" w:hAnsi="Arial" w:cs="Arial"/>
        </w:rPr>
      </w:pPr>
    </w:p>
    <w:p w14:paraId="0784EEE3" w14:textId="0BD4B514" w:rsidR="00231E93" w:rsidRPr="00F53382" w:rsidRDefault="00231E93" w:rsidP="00EA5017">
      <w:pPr>
        <w:spacing w:line="360" w:lineRule="auto"/>
        <w:jc w:val="both"/>
        <w:rPr>
          <w:rFonts w:ascii="Arial" w:hAnsi="Arial" w:cs="Arial"/>
        </w:rPr>
      </w:pPr>
      <w:r w:rsidRPr="00F53382">
        <w:rPr>
          <w:rFonts w:ascii="Arial" w:hAnsi="Arial" w:cs="Arial"/>
        </w:rPr>
        <w:t xml:space="preserve">El objeto de la presente convocatoria es la contratación temporal, por el sistema de concurso, de una persona trabajadora de limpieza </w:t>
      </w:r>
      <w:r w:rsidR="00EF7EFF" w:rsidRPr="00F53382">
        <w:rPr>
          <w:rFonts w:ascii="Arial" w:hAnsi="Arial" w:cs="Arial"/>
        </w:rPr>
        <w:t xml:space="preserve">para edicificios municipales </w:t>
      </w:r>
      <w:r w:rsidRPr="00F53382">
        <w:rPr>
          <w:rFonts w:ascii="Arial" w:hAnsi="Arial" w:cs="Arial"/>
        </w:rPr>
        <w:t>de Amezketa, sea hombre o mujer.</w:t>
      </w:r>
    </w:p>
    <w:p w14:paraId="3E0491C5" w14:textId="21C3FF37" w:rsidR="00231E93" w:rsidRPr="00F53382" w:rsidRDefault="00231E93" w:rsidP="00EA5017">
      <w:pPr>
        <w:spacing w:line="360" w:lineRule="auto"/>
        <w:jc w:val="both"/>
        <w:rPr>
          <w:rFonts w:ascii="Arial" w:hAnsi="Arial" w:cs="Arial"/>
        </w:rPr>
      </w:pPr>
    </w:p>
    <w:p w14:paraId="77229761" w14:textId="264A2FF7" w:rsidR="00496165" w:rsidRPr="00F53382" w:rsidRDefault="006519CA" w:rsidP="00EA5017">
      <w:pPr>
        <w:spacing w:line="360" w:lineRule="auto"/>
        <w:jc w:val="both"/>
        <w:rPr>
          <w:rFonts w:ascii="Arial" w:hAnsi="Arial" w:cs="Arial"/>
        </w:rPr>
      </w:pPr>
      <w:r w:rsidRPr="00F53382">
        <w:rPr>
          <w:rFonts w:ascii="Arial" w:hAnsi="Arial" w:cs="Arial"/>
        </w:rPr>
        <w:t>El puesto de trabajo es de nivel de clasificación E y tiene un nivel salarial correspondiente al nivel 8 del convenio del personal Udalhitz, bruto mensual aproximado de 807 €. Asimismo, la jornada de trabajo será de 3 horas, entre las 9:00 y las 10:30 de la mañana y entre las 15:00 y las 16:30 de la tarde. Al puesto de trabajo le corresponde un nivel de perfil lingüístico 1.</w:t>
      </w:r>
    </w:p>
    <w:p w14:paraId="440D17C5" w14:textId="77777777" w:rsidR="00496165" w:rsidRPr="00F53382" w:rsidRDefault="00496165" w:rsidP="00EA5017">
      <w:pPr>
        <w:spacing w:line="360" w:lineRule="auto"/>
        <w:jc w:val="both"/>
        <w:rPr>
          <w:rFonts w:ascii="Arial" w:hAnsi="Arial" w:cs="Arial"/>
        </w:rPr>
      </w:pPr>
    </w:p>
    <w:p w14:paraId="7C174F59" w14:textId="7C1B1147" w:rsidR="00BC0B7D" w:rsidRPr="00F53382" w:rsidRDefault="00BC0B7D" w:rsidP="00EA5017">
      <w:pPr>
        <w:spacing w:line="360" w:lineRule="auto"/>
        <w:jc w:val="both"/>
        <w:rPr>
          <w:rFonts w:ascii="Arial" w:hAnsi="Arial" w:cs="Arial"/>
        </w:rPr>
      </w:pPr>
      <w:r w:rsidRPr="00F53382">
        <w:rPr>
          <w:rFonts w:ascii="Arial" w:hAnsi="Arial" w:cs="Arial"/>
        </w:rPr>
        <w:t xml:space="preserve">Los aspirantes que superen la Fase de Concurso, formarán parte de una bolsa de trabajo que les dará derecho, en el orden de puntuación obtenido en el proceso selectivo, a ser llamados para cubrir todas las necesidades temporales de personal que surjan </w:t>
      </w:r>
      <w:r w:rsidR="003A0D25" w:rsidRPr="00F53382">
        <w:rPr>
          <w:rFonts w:ascii="Arial" w:hAnsi="Arial" w:cs="Arial"/>
        </w:rPr>
        <w:t xml:space="preserve">para el </w:t>
      </w:r>
      <w:r w:rsidRPr="00F53382">
        <w:rPr>
          <w:rFonts w:ascii="Arial" w:hAnsi="Arial" w:cs="Arial"/>
        </w:rPr>
        <w:t xml:space="preserve">puesto de trabajo arriba </w:t>
      </w:r>
      <w:r w:rsidR="003A0D25" w:rsidRPr="00F53382">
        <w:rPr>
          <w:rFonts w:ascii="Arial" w:hAnsi="Arial" w:cs="Arial"/>
        </w:rPr>
        <w:t>indicado</w:t>
      </w:r>
      <w:r w:rsidRPr="00F53382">
        <w:rPr>
          <w:rFonts w:ascii="Arial" w:hAnsi="Arial" w:cs="Arial"/>
        </w:rPr>
        <w:t>. Si algún</w:t>
      </w:r>
      <w:r w:rsidR="003A0D25" w:rsidRPr="00F53382">
        <w:rPr>
          <w:rFonts w:ascii="Arial" w:hAnsi="Arial" w:cs="Arial"/>
        </w:rPr>
        <w:t xml:space="preserve"> o alguna</w:t>
      </w:r>
      <w:r w:rsidRPr="00F53382">
        <w:rPr>
          <w:rFonts w:ascii="Arial" w:hAnsi="Arial" w:cs="Arial"/>
        </w:rPr>
        <w:t xml:space="preserve"> aspirante incluido en la citada lista renuncia sin causa justificada a ser contratado</w:t>
      </w:r>
      <w:r w:rsidR="003A0D25" w:rsidRPr="00F53382">
        <w:rPr>
          <w:rFonts w:ascii="Arial" w:hAnsi="Arial" w:cs="Arial"/>
        </w:rPr>
        <w:t>/a</w:t>
      </w:r>
      <w:r w:rsidRPr="00F53382">
        <w:rPr>
          <w:rFonts w:ascii="Arial" w:hAnsi="Arial" w:cs="Arial"/>
        </w:rPr>
        <w:t xml:space="preserve"> en el momento de ser llamado para ello, podrá decaer en todos sus derechos y ser eliminado</w:t>
      </w:r>
      <w:r w:rsidR="003A0D25" w:rsidRPr="00F53382">
        <w:rPr>
          <w:rFonts w:ascii="Arial" w:hAnsi="Arial" w:cs="Arial"/>
        </w:rPr>
        <w:t>/a</w:t>
      </w:r>
      <w:r w:rsidRPr="00F53382">
        <w:rPr>
          <w:rFonts w:ascii="Arial" w:hAnsi="Arial" w:cs="Arial"/>
        </w:rPr>
        <w:t xml:space="preserve"> de la misma.</w:t>
      </w:r>
    </w:p>
    <w:p w14:paraId="5A413CAC" w14:textId="77777777" w:rsidR="00496165" w:rsidRPr="00F53382" w:rsidRDefault="00496165" w:rsidP="00EA5017">
      <w:pPr>
        <w:spacing w:line="360" w:lineRule="auto"/>
        <w:jc w:val="both"/>
        <w:rPr>
          <w:rFonts w:ascii="Arial" w:hAnsi="Arial" w:cs="Arial"/>
        </w:rPr>
      </w:pPr>
    </w:p>
    <w:p w14:paraId="46E34999" w14:textId="15FEF4CB" w:rsidR="004D0848" w:rsidRPr="00F53382" w:rsidRDefault="00BC0B7D" w:rsidP="00EA5017">
      <w:pPr>
        <w:spacing w:line="360" w:lineRule="auto"/>
        <w:jc w:val="both"/>
        <w:rPr>
          <w:rFonts w:ascii="Arial" w:hAnsi="Arial" w:cs="Arial"/>
        </w:rPr>
      </w:pPr>
      <w:r w:rsidRPr="00F53382">
        <w:rPr>
          <w:rFonts w:ascii="Arial" w:hAnsi="Arial" w:cs="Arial"/>
        </w:rPr>
        <w:t>2.</w:t>
      </w:r>
      <w:r w:rsidR="00496165" w:rsidRPr="00F53382">
        <w:rPr>
          <w:rFonts w:ascii="Arial" w:hAnsi="Arial" w:cs="Arial"/>
        </w:rPr>
        <w:t xml:space="preserve"> </w:t>
      </w:r>
      <w:r w:rsidR="004D0848" w:rsidRPr="00F53382">
        <w:rPr>
          <w:rFonts w:ascii="Arial" w:hAnsi="Arial" w:cs="Arial"/>
          <w:i/>
          <w:iCs/>
        </w:rPr>
        <w:t>Funciones del puesto</w:t>
      </w:r>
      <w:r w:rsidR="004D0848" w:rsidRPr="00F53382">
        <w:rPr>
          <w:rFonts w:ascii="Arial" w:hAnsi="Arial" w:cs="Arial"/>
        </w:rPr>
        <w:t>.</w:t>
      </w:r>
    </w:p>
    <w:p w14:paraId="34C008BB" w14:textId="77777777" w:rsidR="004D0848" w:rsidRPr="00F53382" w:rsidRDefault="004D0848" w:rsidP="00EA5017">
      <w:pPr>
        <w:spacing w:line="360" w:lineRule="auto"/>
        <w:jc w:val="both"/>
        <w:rPr>
          <w:rFonts w:ascii="Arial" w:hAnsi="Arial" w:cs="Arial"/>
        </w:rPr>
      </w:pPr>
    </w:p>
    <w:p w14:paraId="2FC2D608" w14:textId="77777777" w:rsidR="004D0848" w:rsidRPr="00F53382" w:rsidRDefault="004D0848" w:rsidP="00EA5017">
      <w:pPr>
        <w:spacing w:line="360" w:lineRule="auto"/>
        <w:jc w:val="both"/>
        <w:rPr>
          <w:rFonts w:ascii="Arial" w:hAnsi="Arial" w:cs="Arial"/>
        </w:rPr>
      </w:pPr>
      <w:r w:rsidRPr="00F53382">
        <w:rPr>
          <w:rFonts w:ascii="Arial" w:hAnsi="Arial" w:cs="Arial"/>
        </w:rPr>
        <w:t>Las funciones del puesto objeto de esta convocatoria son, entre otras, las siguientes:</w:t>
      </w:r>
    </w:p>
    <w:p w14:paraId="6099ACC6" w14:textId="77777777" w:rsidR="004D0848" w:rsidRPr="00F53382" w:rsidRDefault="004D0848" w:rsidP="00EA5017">
      <w:pPr>
        <w:spacing w:line="360" w:lineRule="auto"/>
        <w:jc w:val="both"/>
        <w:rPr>
          <w:rFonts w:ascii="Arial" w:hAnsi="Arial" w:cs="Arial"/>
        </w:rPr>
      </w:pPr>
    </w:p>
    <w:p w14:paraId="028606CB" w14:textId="77777777" w:rsidR="004D0848" w:rsidRPr="00F53382" w:rsidRDefault="004D0848" w:rsidP="00EA5017">
      <w:pPr>
        <w:spacing w:line="360" w:lineRule="auto"/>
        <w:jc w:val="both"/>
        <w:rPr>
          <w:rFonts w:ascii="Arial" w:hAnsi="Arial" w:cs="Arial"/>
        </w:rPr>
      </w:pPr>
      <w:r w:rsidRPr="00F53382">
        <w:rPr>
          <w:rFonts w:ascii="Arial" w:hAnsi="Arial" w:cs="Arial"/>
        </w:rPr>
        <w:t>Limpieza de edificios:</w:t>
      </w:r>
    </w:p>
    <w:p w14:paraId="6ABF4B92" w14:textId="4CA33F49" w:rsidR="004D0848" w:rsidRPr="00F53382" w:rsidRDefault="004D0848" w:rsidP="00EA5017">
      <w:pPr>
        <w:spacing w:line="360" w:lineRule="auto"/>
        <w:ind w:left="567"/>
        <w:jc w:val="both"/>
        <w:rPr>
          <w:rFonts w:ascii="Arial" w:hAnsi="Arial" w:cs="Arial"/>
        </w:rPr>
      </w:pPr>
      <w:r w:rsidRPr="00F53382">
        <w:rPr>
          <w:rFonts w:ascii="Arial" w:hAnsi="Arial" w:cs="Arial"/>
        </w:rPr>
        <w:t xml:space="preserve">• Realizar todas las tareas relativas a la limpieza de las diferentes superficies (suelos, paredes, cristales, aseos, mobiliario, etc.) de </w:t>
      </w:r>
      <w:r w:rsidR="006519CA" w:rsidRPr="00F53382">
        <w:rPr>
          <w:rFonts w:ascii="Arial" w:hAnsi="Arial" w:cs="Arial"/>
        </w:rPr>
        <w:t>varios edificios municipales de Amezketa</w:t>
      </w:r>
      <w:r w:rsidRPr="00F53382">
        <w:rPr>
          <w:rFonts w:ascii="Arial" w:hAnsi="Arial" w:cs="Arial"/>
        </w:rPr>
        <w:t>: barrer, limpiar, desempolvar, recoger la basura, etc.</w:t>
      </w:r>
    </w:p>
    <w:p w14:paraId="655840BC" w14:textId="77777777" w:rsidR="00EB726E" w:rsidRPr="00F53382" w:rsidRDefault="00EB726E" w:rsidP="00EA5017">
      <w:pPr>
        <w:spacing w:line="360" w:lineRule="auto"/>
        <w:ind w:left="567"/>
        <w:jc w:val="both"/>
        <w:rPr>
          <w:rFonts w:ascii="Arial" w:hAnsi="Arial" w:cs="Arial"/>
        </w:rPr>
      </w:pPr>
    </w:p>
    <w:p w14:paraId="47C3183A" w14:textId="77777777" w:rsidR="004D0848" w:rsidRPr="00F53382" w:rsidRDefault="004D0848" w:rsidP="00EA5017">
      <w:pPr>
        <w:spacing w:line="360" w:lineRule="auto"/>
        <w:jc w:val="both"/>
        <w:rPr>
          <w:rFonts w:ascii="Arial" w:hAnsi="Arial" w:cs="Arial"/>
        </w:rPr>
      </w:pPr>
      <w:r w:rsidRPr="00F53382">
        <w:rPr>
          <w:rFonts w:ascii="Arial" w:hAnsi="Arial" w:cs="Arial"/>
        </w:rPr>
        <w:t>Otras funciones:</w:t>
      </w:r>
    </w:p>
    <w:p w14:paraId="2285410A" w14:textId="5A0F3151" w:rsidR="004D0848" w:rsidRPr="00F53382" w:rsidRDefault="004D0848" w:rsidP="00EA5017">
      <w:pPr>
        <w:spacing w:line="360" w:lineRule="auto"/>
        <w:ind w:left="567"/>
        <w:jc w:val="both"/>
        <w:rPr>
          <w:rFonts w:ascii="Arial" w:hAnsi="Arial" w:cs="Arial"/>
        </w:rPr>
      </w:pPr>
      <w:r w:rsidRPr="00F53382">
        <w:rPr>
          <w:rFonts w:ascii="Arial" w:hAnsi="Arial" w:cs="Arial"/>
        </w:rPr>
        <w:t>• Informar puntualmente al</w:t>
      </w:r>
      <w:r w:rsidR="00FB5764" w:rsidRPr="00F53382">
        <w:rPr>
          <w:rFonts w:ascii="Arial" w:hAnsi="Arial" w:cs="Arial"/>
        </w:rPr>
        <w:t>/la</w:t>
      </w:r>
      <w:r w:rsidRPr="00F53382">
        <w:rPr>
          <w:rFonts w:ascii="Arial" w:hAnsi="Arial" w:cs="Arial"/>
        </w:rPr>
        <w:t xml:space="preserve"> responsable de las desviaciones, incidentes o anomalías que se produzcan y facilitarle la información que se le requiera sobre los trabajos realizados.</w:t>
      </w:r>
    </w:p>
    <w:p w14:paraId="6D1CD98C" w14:textId="77777777" w:rsidR="004D0848" w:rsidRPr="00F53382" w:rsidRDefault="004D0848" w:rsidP="00EA5017">
      <w:pPr>
        <w:spacing w:line="360" w:lineRule="auto"/>
        <w:ind w:left="567"/>
        <w:jc w:val="both"/>
        <w:rPr>
          <w:rFonts w:ascii="Arial" w:hAnsi="Arial" w:cs="Arial"/>
        </w:rPr>
      </w:pPr>
      <w:r w:rsidRPr="00F53382">
        <w:rPr>
          <w:rFonts w:ascii="Arial" w:hAnsi="Arial" w:cs="Arial"/>
        </w:rPr>
        <w:t>• Cumplimiento de las normas de prevención de riesgos laborales.</w:t>
      </w:r>
    </w:p>
    <w:p w14:paraId="06D2C38D" w14:textId="77777777" w:rsidR="004D0848" w:rsidRPr="00F53382" w:rsidRDefault="004D0848" w:rsidP="00EA5017">
      <w:pPr>
        <w:spacing w:line="360" w:lineRule="auto"/>
        <w:ind w:left="567"/>
        <w:jc w:val="both"/>
        <w:rPr>
          <w:rFonts w:ascii="Arial" w:hAnsi="Arial" w:cs="Arial"/>
        </w:rPr>
      </w:pPr>
      <w:r w:rsidRPr="00F53382">
        <w:rPr>
          <w:rFonts w:ascii="Arial" w:hAnsi="Arial" w:cs="Arial"/>
        </w:rPr>
        <w:t>• Solicitar al responsable los productos y materiales necesarios para la realización de los trabajos que le hayan sido encomendados.</w:t>
      </w:r>
    </w:p>
    <w:p w14:paraId="5EA4BD15" w14:textId="77777777" w:rsidR="004D0848" w:rsidRPr="00F53382" w:rsidRDefault="004D0848" w:rsidP="00EA5017">
      <w:pPr>
        <w:spacing w:line="360" w:lineRule="auto"/>
        <w:jc w:val="both"/>
        <w:rPr>
          <w:rFonts w:ascii="Arial" w:hAnsi="Arial" w:cs="Arial"/>
        </w:rPr>
      </w:pPr>
    </w:p>
    <w:p w14:paraId="70F6A5B1" w14:textId="77777777" w:rsidR="004D0848" w:rsidRPr="00F53382" w:rsidRDefault="004D0848" w:rsidP="00EA5017">
      <w:pPr>
        <w:spacing w:line="360" w:lineRule="auto"/>
        <w:jc w:val="both"/>
        <w:rPr>
          <w:rFonts w:ascii="Arial" w:hAnsi="Arial" w:cs="Arial"/>
        </w:rPr>
      </w:pPr>
      <w:r w:rsidRPr="00F53382">
        <w:rPr>
          <w:rFonts w:ascii="Arial" w:hAnsi="Arial" w:cs="Arial"/>
        </w:rPr>
        <w:t>Responsabilidades comunes con otros puestos del Ayuntamiento:</w:t>
      </w:r>
    </w:p>
    <w:p w14:paraId="413F7A0D" w14:textId="77777777" w:rsidR="004D0848" w:rsidRPr="00F53382" w:rsidRDefault="004D0848" w:rsidP="00EA5017">
      <w:pPr>
        <w:spacing w:line="360" w:lineRule="auto"/>
        <w:ind w:left="567"/>
        <w:jc w:val="both"/>
        <w:rPr>
          <w:rFonts w:ascii="Arial" w:hAnsi="Arial" w:cs="Arial"/>
        </w:rPr>
      </w:pPr>
      <w:r w:rsidRPr="00F53382">
        <w:rPr>
          <w:rFonts w:ascii="Arial" w:hAnsi="Arial" w:cs="Arial"/>
        </w:rPr>
        <w:t>• Impulsar y contribuir a la mejora del área, proponiendo acciones y cambios que puedan ayudar.</w:t>
      </w:r>
    </w:p>
    <w:p w14:paraId="3B3A1D37" w14:textId="77777777" w:rsidR="004D0848" w:rsidRPr="00F53382" w:rsidRDefault="004D0848" w:rsidP="00EA5017">
      <w:pPr>
        <w:spacing w:line="360" w:lineRule="auto"/>
        <w:ind w:left="567"/>
        <w:jc w:val="both"/>
        <w:rPr>
          <w:rFonts w:ascii="Arial" w:hAnsi="Arial" w:cs="Arial"/>
        </w:rPr>
      </w:pPr>
      <w:r w:rsidRPr="00F53382">
        <w:rPr>
          <w:rFonts w:ascii="Arial" w:hAnsi="Arial" w:cs="Arial"/>
        </w:rPr>
        <w:t>• Organizar el trabajo garantizando el cumplimiento de los objetivos establecidos.</w:t>
      </w:r>
    </w:p>
    <w:p w14:paraId="3F7F8E50" w14:textId="36D99CC2" w:rsidR="004D0848" w:rsidRPr="00F53382" w:rsidRDefault="004D0848" w:rsidP="00EA5017">
      <w:pPr>
        <w:spacing w:line="360" w:lineRule="auto"/>
        <w:ind w:left="567"/>
        <w:jc w:val="both"/>
        <w:rPr>
          <w:rFonts w:ascii="Arial" w:hAnsi="Arial" w:cs="Arial"/>
        </w:rPr>
      </w:pPr>
      <w:r w:rsidRPr="00F53382">
        <w:rPr>
          <w:rFonts w:ascii="Arial" w:hAnsi="Arial" w:cs="Arial"/>
        </w:rPr>
        <w:t>• Asesorar y apoyar a los</w:t>
      </w:r>
      <w:r w:rsidR="00FB5764" w:rsidRPr="00F53382">
        <w:rPr>
          <w:rFonts w:ascii="Arial" w:hAnsi="Arial" w:cs="Arial"/>
        </w:rPr>
        <w:t>/las</w:t>
      </w:r>
      <w:r w:rsidRPr="00F53382">
        <w:rPr>
          <w:rFonts w:ascii="Arial" w:hAnsi="Arial" w:cs="Arial"/>
        </w:rPr>
        <w:t xml:space="preserve"> compañeros</w:t>
      </w:r>
      <w:r w:rsidR="00FB5764" w:rsidRPr="00F53382">
        <w:rPr>
          <w:rFonts w:ascii="Arial" w:hAnsi="Arial" w:cs="Arial"/>
        </w:rPr>
        <w:t>/as</w:t>
      </w:r>
      <w:r w:rsidRPr="00F53382">
        <w:rPr>
          <w:rFonts w:ascii="Arial" w:hAnsi="Arial" w:cs="Arial"/>
        </w:rPr>
        <w:t xml:space="preserve"> en aquellas tareas en las que por sus conocimientos o experiencia tenga un mayor dominio profesional.</w:t>
      </w:r>
    </w:p>
    <w:p w14:paraId="1B8369E8" w14:textId="77777777" w:rsidR="004D0848" w:rsidRPr="00F53382" w:rsidRDefault="004D0848" w:rsidP="00EA5017">
      <w:pPr>
        <w:spacing w:line="360" w:lineRule="auto"/>
        <w:ind w:left="567"/>
        <w:jc w:val="both"/>
        <w:rPr>
          <w:rFonts w:ascii="Arial" w:hAnsi="Arial" w:cs="Arial"/>
        </w:rPr>
      </w:pPr>
      <w:r w:rsidRPr="00F53382">
        <w:rPr>
          <w:rFonts w:ascii="Arial" w:hAnsi="Arial" w:cs="Arial"/>
        </w:rPr>
        <w:t>• Realizar, además de las funciones anteriormente descritas, aquellas otras que, en función de sus capacidades y aptitudes profesionales, le correspondan y le sean impuestas por ley para el cumplimiento de los objetivos establecidos.</w:t>
      </w:r>
    </w:p>
    <w:p w14:paraId="6DDBBA28" w14:textId="1B82B0C4" w:rsidR="004D0848" w:rsidRPr="00F53382" w:rsidRDefault="004D0848" w:rsidP="00EA5017">
      <w:pPr>
        <w:spacing w:line="360" w:lineRule="auto"/>
        <w:ind w:left="567"/>
        <w:jc w:val="both"/>
        <w:rPr>
          <w:rFonts w:ascii="Arial" w:hAnsi="Arial" w:cs="Arial"/>
        </w:rPr>
      </w:pPr>
      <w:r w:rsidRPr="00F53382">
        <w:rPr>
          <w:rFonts w:ascii="Arial" w:hAnsi="Arial" w:cs="Arial"/>
        </w:rPr>
        <w:t>• Velar por la correcta utilización, conservación y mantenimiento de las instalaciones y medios existentes en el área.</w:t>
      </w:r>
    </w:p>
    <w:p w14:paraId="02D98B34" w14:textId="77777777" w:rsidR="004D0848" w:rsidRPr="00F53382" w:rsidRDefault="004D0848" w:rsidP="00EA5017">
      <w:pPr>
        <w:spacing w:line="360" w:lineRule="auto"/>
        <w:jc w:val="both"/>
        <w:rPr>
          <w:rFonts w:ascii="Arial" w:hAnsi="Arial" w:cs="Arial"/>
          <w:i/>
          <w:iCs/>
        </w:rPr>
      </w:pPr>
    </w:p>
    <w:p w14:paraId="254C07AA" w14:textId="01B4AFD6" w:rsidR="00BC0B7D" w:rsidRPr="00F53382" w:rsidRDefault="004D0848" w:rsidP="00EA5017">
      <w:pPr>
        <w:spacing w:line="360" w:lineRule="auto"/>
        <w:jc w:val="both"/>
        <w:rPr>
          <w:rFonts w:ascii="Arial" w:hAnsi="Arial" w:cs="Arial"/>
        </w:rPr>
      </w:pPr>
      <w:r w:rsidRPr="00F53382">
        <w:rPr>
          <w:rFonts w:ascii="Arial" w:hAnsi="Arial" w:cs="Arial"/>
          <w:i/>
          <w:iCs/>
        </w:rPr>
        <w:t xml:space="preserve">3.- </w:t>
      </w:r>
      <w:r w:rsidR="00BC0B7D" w:rsidRPr="00F53382">
        <w:rPr>
          <w:rFonts w:ascii="Arial" w:hAnsi="Arial" w:cs="Arial"/>
          <w:i/>
          <w:iCs/>
        </w:rPr>
        <w:t>Condiciones de los</w:t>
      </w:r>
      <w:r w:rsidR="000E16D5" w:rsidRPr="00F53382">
        <w:rPr>
          <w:rFonts w:ascii="Arial" w:hAnsi="Arial" w:cs="Arial"/>
          <w:i/>
          <w:iCs/>
        </w:rPr>
        <w:t xml:space="preserve"> y las</w:t>
      </w:r>
      <w:r w:rsidR="00BC0B7D" w:rsidRPr="00F53382">
        <w:rPr>
          <w:rFonts w:ascii="Arial" w:hAnsi="Arial" w:cs="Arial"/>
          <w:i/>
          <w:iCs/>
        </w:rPr>
        <w:t xml:space="preserve"> aspirantes</w:t>
      </w:r>
      <w:r w:rsidR="00BC0B7D" w:rsidRPr="00F53382">
        <w:rPr>
          <w:rFonts w:ascii="Arial" w:hAnsi="Arial" w:cs="Arial"/>
        </w:rPr>
        <w:t>.</w:t>
      </w:r>
    </w:p>
    <w:p w14:paraId="01B832CF" w14:textId="77777777" w:rsidR="00496165" w:rsidRPr="00F53382" w:rsidRDefault="00496165" w:rsidP="00EA5017">
      <w:pPr>
        <w:spacing w:line="360" w:lineRule="auto"/>
        <w:jc w:val="both"/>
        <w:rPr>
          <w:rFonts w:ascii="Arial" w:hAnsi="Arial" w:cs="Arial"/>
        </w:rPr>
      </w:pPr>
    </w:p>
    <w:p w14:paraId="70CEC1D2" w14:textId="0BCA61AA" w:rsidR="00BC0B7D" w:rsidRPr="00F53382" w:rsidRDefault="00BC0B7D" w:rsidP="00EA5017">
      <w:pPr>
        <w:spacing w:line="360" w:lineRule="auto"/>
        <w:jc w:val="both"/>
        <w:rPr>
          <w:rFonts w:ascii="Arial" w:hAnsi="Arial" w:cs="Arial"/>
        </w:rPr>
      </w:pPr>
      <w:r w:rsidRPr="00F53382">
        <w:rPr>
          <w:rFonts w:ascii="Arial" w:hAnsi="Arial" w:cs="Arial"/>
        </w:rPr>
        <w:t>Para que la persona sea admitida y, en su caso, tome parte el concurso, serán requisitos necesarios:</w:t>
      </w:r>
    </w:p>
    <w:p w14:paraId="6E115DB8" w14:textId="77777777" w:rsidR="000E16D5" w:rsidRPr="00F53382" w:rsidRDefault="000E16D5" w:rsidP="00EA5017">
      <w:pPr>
        <w:spacing w:line="360" w:lineRule="auto"/>
        <w:jc w:val="both"/>
        <w:rPr>
          <w:rFonts w:ascii="Arial" w:hAnsi="Arial" w:cs="Arial"/>
        </w:rPr>
      </w:pPr>
    </w:p>
    <w:p w14:paraId="46EE96EA" w14:textId="713E315D" w:rsidR="00BC0B7D" w:rsidRPr="00F53382" w:rsidRDefault="00BC0B7D" w:rsidP="00EA5017">
      <w:pPr>
        <w:spacing w:line="360" w:lineRule="auto"/>
        <w:jc w:val="both"/>
        <w:rPr>
          <w:rFonts w:ascii="Arial" w:hAnsi="Arial" w:cs="Arial"/>
        </w:rPr>
      </w:pPr>
      <w:r w:rsidRPr="00F53382">
        <w:rPr>
          <w:rFonts w:ascii="Arial" w:hAnsi="Arial" w:cs="Arial"/>
        </w:rPr>
        <w:t>a)</w:t>
      </w:r>
      <w:r w:rsidR="000E16D5" w:rsidRPr="00F53382">
        <w:rPr>
          <w:rFonts w:ascii="Arial" w:hAnsi="Arial" w:cs="Arial"/>
        </w:rPr>
        <w:t xml:space="preserve"> </w:t>
      </w:r>
      <w:r w:rsidRPr="00F53382">
        <w:rPr>
          <w:rFonts w:ascii="Arial" w:hAnsi="Arial" w:cs="Arial"/>
        </w:rPr>
        <w:t>Tener nacionalidad española o la de cualquier otro Estado miembro de la Unión Europea, o ser nacional de algún Estado al que, en virtud de la aplicación de los Tratados Internacionales celebrados por la Unión Europea y ratificados por España, le sea de aplicación la libre circulación de trabajadores/as.</w:t>
      </w:r>
    </w:p>
    <w:p w14:paraId="4A207223" w14:textId="74D555BA" w:rsidR="00BC0B7D" w:rsidRPr="00F53382" w:rsidRDefault="00BC0B7D" w:rsidP="00EA5017">
      <w:pPr>
        <w:spacing w:line="360" w:lineRule="auto"/>
        <w:jc w:val="both"/>
        <w:rPr>
          <w:rFonts w:ascii="Arial" w:hAnsi="Arial" w:cs="Arial"/>
        </w:rPr>
      </w:pPr>
      <w:r w:rsidRPr="00F53382">
        <w:rPr>
          <w:rFonts w:ascii="Arial" w:hAnsi="Arial" w:cs="Arial"/>
        </w:rPr>
        <w:t>También podrán tomar parte el/la cónyuge de los/as españoles/as y de los nacionales de otros Estados miembros de la Unión Europea, siempre que no estén separados de derecho y sus descendientes y los de su cónyuge siempre que no estén separados de derecho, y sean menores de veintiún años o mayores de dicha edad dependientes, todo ello según lo dispuesto en el artículo 57 del Texto Refundido de la Ley del Estatuto Básico del Empleado Público, aprobado mediante RDLeg 5/2015, de 30 de octubre.</w:t>
      </w:r>
    </w:p>
    <w:p w14:paraId="59C78E77" w14:textId="77777777" w:rsidR="00BC0B7D" w:rsidRPr="00F53382" w:rsidRDefault="00BC0B7D" w:rsidP="00EA5017">
      <w:pPr>
        <w:spacing w:line="360" w:lineRule="auto"/>
        <w:jc w:val="both"/>
        <w:rPr>
          <w:rFonts w:ascii="Arial" w:hAnsi="Arial" w:cs="Arial"/>
        </w:rPr>
      </w:pPr>
    </w:p>
    <w:p w14:paraId="57B15EB2" w14:textId="2EBB32C3" w:rsidR="00BC0B7D" w:rsidRPr="00F53382" w:rsidRDefault="00BC0B7D" w:rsidP="00EA5017">
      <w:pPr>
        <w:spacing w:line="360" w:lineRule="auto"/>
        <w:jc w:val="both"/>
        <w:rPr>
          <w:rFonts w:ascii="Arial" w:hAnsi="Arial" w:cs="Arial"/>
        </w:rPr>
      </w:pPr>
      <w:r w:rsidRPr="00F53382">
        <w:rPr>
          <w:rFonts w:ascii="Arial" w:hAnsi="Arial" w:cs="Arial"/>
        </w:rPr>
        <w:t>b)</w:t>
      </w:r>
      <w:r w:rsidR="000E16D5" w:rsidRPr="00F53382">
        <w:rPr>
          <w:rFonts w:ascii="Arial" w:hAnsi="Arial" w:cs="Arial"/>
        </w:rPr>
        <w:t xml:space="preserve"> </w:t>
      </w:r>
      <w:r w:rsidRPr="00F53382">
        <w:rPr>
          <w:rFonts w:ascii="Arial" w:hAnsi="Arial" w:cs="Arial"/>
        </w:rPr>
        <w:t>Tener cumplidos 16 años de edad y no exceder, en su caso, de la edad máxima de jubilación forzosa.</w:t>
      </w:r>
    </w:p>
    <w:p w14:paraId="5E97333D" w14:textId="77777777" w:rsidR="000E16D5" w:rsidRPr="00F53382" w:rsidRDefault="000E16D5" w:rsidP="00EA5017">
      <w:pPr>
        <w:spacing w:line="360" w:lineRule="auto"/>
        <w:jc w:val="both"/>
        <w:rPr>
          <w:rFonts w:ascii="Arial" w:hAnsi="Arial" w:cs="Arial"/>
        </w:rPr>
      </w:pPr>
    </w:p>
    <w:p w14:paraId="4A8AA8FB" w14:textId="0B5ABD5F" w:rsidR="00BC0B7D" w:rsidRPr="00F53382" w:rsidRDefault="00BC0B7D" w:rsidP="00EA5017">
      <w:pPr>
        <w:spacing w:line="360" w:lineRule="auto"/>
        <w:jc w:val="both"/>
        <w:rPr>
          <w:rFonts w:ascii="Arial" w:hAnsi="Arial" w:cs="Arial"/>
        </w:rPr>
      </w:pPr>
      <w:r w:rsidRPr="00F53382">
        <w:rPr>
          <w:rFonts w:ascii="Arial" w:hAnsi="Arial" w:cs="Arial"/>
        </w:rPr>
        <w:t>c)</w:t>
      </w:r>
      <w:r w:rsidR="000E16D5" w:rsidRPr="00F53382">
        <w:rPr>
          <w:rFonts w:ascii="Arial" w:hAnsi="Arial" w:cs="Arial"/>
        </w:rPr>
        <w:t xml:space="preserve"> </w:t>
      </w:r>
      <w:r w:rsidRPr="00F53382">
        <w:rPr>
          <w:rFonts w:ascii="Arial" w:hAnsi="Arial" w:cs="Arial"/>
        </w:rPr>
        <w:t>No haber sido separado/a del servicio de cualquiera de las Administraciones Públicas o de los órganos constitucionales o estatutarios de las Comunidades Autónomas, ni estar inhabilitado mediante resolución judicial para el desempeño de empleos o cargos públicos, para el acceso al cuerpo o escala de funcionario/a, o para ejercer funciones similares a las que des- empeñaba en el puesto de personal laboral para el que ha sido inhabilitado. En el caso de ser nacional de otro Estado, no ha- llarse inhabilitado/a o en situación equivalente que impida, en su Estado, el acceso al empleo público en los mismos términos indicados anteriormente.</w:t>
      </w:r>
    </w:p>
    <w:p w14:paraId="331FA354" w14:textId="77777777" w:rsidR="000E16D5" w:rsidRPr="00F53382" w:rsidRDefault="000E16D5" w:rsidP="00EA5017">
      <w:pPr>
        <w:spacing w:line="360" w:lineRule="auto"/>
        <w:jc w:val="both"/>
        <w:rPr>
          <w:rFonts w:ascii="Arial" w:hAnsi="Arial" w:cs="Arial"/>
        </w:rPr>
      </w:pPr>
    </w:p>
    <w:p w14:paraId="3862CA4C" w14:textId="1EF281B6" w:rsidR="00BC0B7D" w:rsidRPr="00F53382" w:rsidRDefault="00BC0B7D" w:rsidP="00EA5017">
      <w:pPr>
        <w:spacing w:line="360" w:lineRule="auto"/>
        <w:jc w:val="both"/>
        <w:rPr>
          <w:rFonts w:ascii="Arial" w:hAnsi="Arial" w:cs="Arial"/>
        </w:rPr>
      </w:pPr>
      <w:r w:rsidRPr="00F53382">
        <w:rPr>
          <w:rFonts w:ascii="Arial" w:hAnsi="Arial" w:cs="Arial"/>
        </w:rPr>
        <w:t>d)</w:t>
      </w:r>
      <w:r w:rsidR="000E16D5" w:rsidRPr="00F53382">
        <w:rPr>
          <w:rFonts w:ascii="Arial" w:hAnsi="Arial" w:cs="Arial"/>
        </w:rPr>
        <w:t xml:space="preserve"> </w:t>
      </w:r>
      <w:r w:rsidRPr="00F53382">
        <w:rPr>
          <w:rFonts w:ascii="Arial" w:hAnsi="Arial" w:cs="Arial"/>
        </w:rPr>
        <w:t>No padecer enfermedad ni defecto físico ni psíquico que impida el normal desempeño de las funciones propias del puesto.</w:t>
      </w:r>
    </w:p>
    <w:p w14:paraId="5866DF22" w14:textId="77777777" w:rsidR="000E16D5" w:rsidRPr="00F53382" w:rsidRDefault="000E16D5" w:rsidP="00EA5017">
      <w:pPr>
        <w:spacing w:line="360" w:lineRule="auto"/>
        <w:jc w:val="both"/>
        <w:rPr>
          <w:rFonts w:ascii="Arial" w:hAnsi="Arial" w:cs="Arial"/>
        </w:rPr>
      </w:pPr>
    </w:p>
    <w:p w14:paraId="40F7A897" w14:textId="6E376858" w:rsidR="00BC0B7D" w:rsidRPr="00F53382" w:rsidRDefault="000E16D5" w:rsidP="00EA5017">
      <w:pPr>
        <w:spacing w:line="360" w:lineRule="auto"/>
        <w:jc w:val="both"/>
        <w:rPr>
          <w:rFonts w:ascii="Arial" w:hAnsi="Arial" w:cs="Arial"/>
        </w:rPr>
      </w:pPr>
      <w:r w:rsidRPr="00F53382">
        <w:rPr>
          <w:rFonts w:ascii="Arial" w:hAnsi="Arial" w:cs="Arial"/>
        </w:rPr>
        <w:t>e</w:t>
      </w:r>
      <w:r w:rsidR="00BC0B7D" w:rsidRPr="00F53382">
        <w:rPr>
          <w:rFonts w:ascii="Arial" w:hAnsi="Arial" w:cs="Arial"/>
        </w:rPr>
        <w:t>)</w:t>
      </w:r>
      <w:r w:rsidRPr="00F53382">
        <w:rPr>
          <w:rFonts w:ascii="Arial" w:hAnsi="Arial" w:cs="Arial"/>
        </w:rPr>
        <w:t xml:space="preserve"> </w:t>
      </w:r>
      <w:r w:rsidR="00BC0B7D" w:rsidRPr="00F53382">
        <w:rPr>
          <w:rFonts w:ascii="Arial" w:hAnsi="Arial" w:cs="Arial"/>
        </w:rPr>
        <w:t>Poseer, como mínimo, el certificado de escolaridad o un título equivalente según la normativa legal, o haber satisfecho los derechos para la obtención del certificado o del título mencionado. En el caso de titulaciones extranjeras, se deberá estar en posesión de la credencial que acredite su homologación.</w:t>
      </w:r>
    </w:p>
    <w:p w14:paraId="5EAAFBC4" w14:textId="77777777" w:rsidR="00197F42" w:rsidRPr="00F53382" w:rsidRDefault="00197F42" w:rsidP="00EA5017">
      <w:pPr>
        <w:spacing w:line="360" w:lineRule="auto"/>
        <w:jc w:val="both"/>
        <w:rPr>
          <w:rFonts w:ascii="Arial" w:hAnsi="Arial" w:cs="Arial"/>
        </w:rPr>
      </w:pPr>
    </w:p>
    <w:p w14:paraId="780B80AB" w14:textId="660B097E" w:rsidR="00BC0B7D" w:rsidRPr="00F53382" w:rsidRDefault="00197F42" w:rsidP="00EA5017">
      <w:pPr>
        <w:spacing w:line="360" w:lineRule="auto"/>
        <w:jc w:val="both"/>
        <w:rPr>
          <w:rFonts w:ascii="Arial" w:hAnsi="Arial" w:cs="Arial"/>
        </w:rPr>
      </w:pPr>
      <w:r w:rsidRPr="00F53382">
        <w:rPr>
          <w:rFonts w:ascii="Arial" w:hAnsi="Arial" w:cs="Arial"/>
        </w:rPr>
        <w:t>f</w:t>
      </w:r>
      <w:r w:rsidR="00BC0B7D" w:rsidRPr="00F53382">
        <w:rPr>
          <w:rFonts w:ascii="Arial" w:hAnsi="Arial" w:cs="Arial"/>
        </w:rPr>
        <w:t>)</w:t>
      </w:r>
      <w:r w:rsidRPr="00F53382">
        <w:rPr>
          <w:rFonts w:ascii="Arial" w:hAnsi="Arial" w:cs="Arial"/>
        </w:rPr>
        <w:t xml:space="preserve"> </w:t>
      </w:r>
      <w:r w:rsidR="00BC0B7D" w:rsidRPr="00F53382">
        <w:rPr>
          <w:rFonts w:ascii="Arial" w:hAnsi="Arial" w:cs="Arial"/>
        </w:rPr>
        <w:t>No encontrarse incurso en ninguna de las causas legales de incompatibilidad según lo dispuesto en la Ley 53/1984, de 26 de diciembre de incompatibilidades del personal al servicio de las Administraciones Públicas. Los</w:t>
      </w:r>
      <w:r w:rsidRPr="00F53382">
        <w:rPr>
          <w:rFonts w:ascii="Arial" w:hAnsi="Arial" w:cs="Arial"/>
        </w:rPr>
        <w:t xml:space="preserve"> y las</w:t>
      </w:r>
      <w:r w:rsidR="00BC0B7D" w:rsidRPr="00F53382">
        <w:rPr>
          <w:rFonts w:ascii="Arial" w:hAnsi="Arial" w:cs="Arial"/>
        </w:rPr>
        <w:t xml:space="preserve"> aspirantes que desempeñen un cargo público o una actividad privada incompatible podrán realizar la correspondiente elección antes de su incorporación al puesto de esta convocatoria, en consonancia con la mencionada ley.</w:t>
      </w:r>
    </w:p>
    <w:p w14:paraId="507801F6" w14:textId="77777777" w:rsidR="00197F42" w:rsidRPr="00F53382" w:rsidRDefault="00197F42" w:rsidP="00EA5017">
      <w:pPr>
        <w:spacing w:line="360" w:lineRule="auto"/>
        <w:jc w:val="both"/>
        <w:rPr>
          <w:rFonts w:ascii="Arial" w:hAnsi="Arial" w:cs="Arial"/>
        </w:rPr>
      </w:pPr>
    </w:p>
    <w:p w14:paraId="6C541BD3" w14:textId="6AE51A9A" w:rsidR="00BC0B7D" w:rsidRPr="00F53382" w:rsidRDefault="00197F42" w:rsidP="00EA5017">
      <w:pPr>
        <w:spacing w:line="360" w:lineRule="auto"/>
        <w:jc w:val="both"/>
        <w:rPr>
          <w:rFonts w:ascii="Arial" w:hAnsi="Arial" w:cs="Arial"/>
        </w:rPr>
      </w:pPr>
      <w:r w:rsidRPr="00F53382">
        <w:rPr>
          <w:rFonts w:ascii="Arial" w:hAnsi="Arial" w:cs="Arial"/>
        </w:rPr>
        <w:t>g</w:t>
      </w:r>
      <w:r w:rsidR="00BC0B7D" w:rsidRPr="00F53382">
        <w:rPr>
          <w:rFonts w:ascii="Arial" w:hAnsi="Arial" w:cs="Arial"/>
        </w:rPr>
        <w:t>)</w:t>
      </w:r>
      <w:r w:rsidRPr="00F53382">
        <w:rPr>
          <w:rFonts w:ascii="Arial" w:hAnsi="Arial" w:cs="Arial"/>
        </w:rPr>
        <w:t xml:space="preserve"> </w:t>
      </w:r>
      <w:r w:rsidR="00BC0B7D" w:rsidRPr="00F53382">
        <w:rPr>
          <w:rFonts w:ascii="Arial" w:hAnsi="Arial" w:cs="Arial"/>
        </w:rPr>
        <w:t xml:space="preserve">Estar en posesión del Perfil Lingüístico 1 o equivalente. </w:t>
      </w:r>
      <w:r w:rsidRPr="00F53382">
        <w:rPr>
          <w:rFonts w:ascii="Arial" w:hAnsi="Arial" w:cs="Arial"/>
        </w:rPr>
        <w:t>En caso de no disponer del certificado de nivel, se realizará una entrevista de acreditación del nivel de perfil durante el proceso.</w:t>
      </w:r>
    </w:p>
    <w:p w14:paraId="723A774F" w14:textId="77777777" w:rsidR="00197F42" w:rsidRPr="00F53382" w:rsidRDefault="00197F42" w:rsidP="00EA5017">
      <w:pPr>
        <w:spacing w:line="360" w:lineRule="auto"/>
        <w:jc w:val="both"/>
        <w:rPr>
          <w:rFonts w:ascii="Arial" w:hAnsi="Arial" w:cs="Arial"/>
        </w:rPr>
      </w:pPr>
    </w:p>
    <w:p w14:paraId="71BC69A8" w14:textId="34A67B9E" w:rsidR="00BC0B7D" w:rsidRPr="00F53382" w:rsidRDefault="00BC0B7D" w:rsidP="00EA5017">
      <w:pPr>
        <w:spacing w:line="360" w:lineRule="auto"/>
        <w:jc w:val="both"/>
        <w:rPr>
          <w:rFonts w:ascii="Arial" w:hAnsi="Arial" w:cs="Arial"/>
        </w:rPr>
      </w:pPr>
      <w:r w:rsidRPr="00F53382">
        <w:rPr>
          <w:rFonts w:ascii="Arial" w:hAnsi="Arial" w:cs="Arial"/>
        </w:rPr>
        <w:t>Los/as aspirantes deberán reunir los requisitos exigidos para tomar parte en el proceso selectivo en la fecha de finalización del plazo de presentación de solicitudes, sin perjuicio de la fase del procedimiento en que hubieran de proceder a su acreditación.</w:t>
      </w:r>
    </w:p>
    <w:p w14:paraId="270144C1" w14:textId="77777777" w:rsidR="00197F42" w:rsidRPr="00F53382" w:rsidRDefault="00197F42" w:rsidP="00EA5017">
      <w:pPr>
        <w:spacing w:line="360" w:lineRule="auto"/>
        <w:jc w:val="both"/>
        <w:rPr>
          <w:rFonts w:ascii="Arial" w:hAnsi="Arial" w:cs="Arial"/>
        </w:rPr>
      </w:pPr>
    </w:p>
    <w:p w14:paraId="642E438C" w14:textId="518CC360" w:rsidR="00BC0B7D" w:rsidRPr="00F53382" w:rsidRDefault="00197F42" w:rsidP="00EA5017">
      <w:pPr>
        <w:spacing w:line="360" w:lineRule="auto"/>
        <w:jc w:val="both"/>
        <w:rPr>
          <w:rFonts w:ascii="Arial" w:hAnsi="Arial" w:cs="Arial"/>
        </w:rPr>
      </w:pPr>
      <w:r w:rsidRPr="00F53382">
        <w:rPr>
          <w:rFonts w:ascii="Arial" w:hAnsi="Arial" w:cs="Arial"/>
        </w:rPr>
        <w:t>4</w:t>
      </w:r>
      <w:r w:rsidR="00BC0B7D" w:rsidRPr="00F53382">
        <w:rPr>
          <w:rFonts w:ascii="Arial" w:hAnsi="Arial" w:cs="Arial"/>
        </w:rPr>
        <w:t>.</w:t>
      </w:r>
      <w:r w:rsidRPr="00F53382">
        <w:rPr>
          <w:rFonts w:ascii="Arial" w:hAnsi="Arial" w:cs="Arial"/>
        </w:rPr>
        <w:t xml:space="preserve"> </w:t>
      </w:r>
      <w:r w:rsidR="00BC0B7D" w:rsidRPr="00F53382">
        <w:rPr>
          <w:rFonts w:ascii="Arial" w:hAnsi="Arial" w:cs="Arial"/>
          <w:i/>
          <w:iCs/>
        </w:rPr>
        <w:t>Presentación de instancias</w:t>
      </w:r>
      <w:r w:rsidR="00BC0B7D" w:rsidRPr="00F53382">
        <w:rPr>
          <w:rFonts w:ascii="Arial" w:hAnsi="Arial" w:cs="Arial"/>
        </w:rPr>
        <w:t>.</w:t>
      </w:r>
    </w:p>
    <w:p w14:paraId="44B8E84E" w14:textId="77777777" w:rsidR="00197F42" w:rsidRPr="00F53382" w:rsidRDefault="00197F42" w:rsidP="00EA5017">
      <w:pPr>
        <w:spacing w:line="360" w:lineRule="auto"/>
        <w:jc w:val="both"/>
        <w:rPr>
          <w:rFonts w:ascii="Arial" w:hAnsi="Arial" w:cs="Arial"/>
        </w:rPr>
      </w:pPr>
    </w:p>
    <w:p w14:paraId="74B815D0" w14:textId="22C0E9A5" w:rsidR="00197F42" w:rsidRPr="00F53382" w:rsidRDefault="00197F42" w:rsidP="00EA5017">
      <w:pPr>
        <w:spacing w:line="360" w:lineRule="auto"/>
        <w:jc w:val="both"/>
        <w:rPr>
          <w:rFonts w:ascii="Arial" w:hAnsi="Arial" w:cs="Arial"/>
        </w:rPr>
      </w:pPr>
      <w:r w:rsidRPr="00F53382">
        <w:rPr>
          <w:rFonts w:ascii="Arial" w:hAnsi="Arial" w:cs="Arial"/>
        </w:rPr>
        <w:t xml:space="preserve">Las solicitudes se presentarán en el Registro General del Ayuntamiento de Amezketa (Plaza Fernando Amezketarra s/n. 20268 Amezketa), mediante el modelo oficial normalizado que se adjunta como anexo, en el plazo de 15 días </w:t>
      </w:r>
      <w:r w:rsidR="00170912" w:rsidRPr="00F53382">
        <w:rPr>
          <w:rFonts w:ascii="Arial" w:hAnsi="Arial" w:cs="Arial"/>
        </w:rPr>
        <w:t>hábil</w:t>
      </w:r>
      <w:r w:rsidRPr="00F53382">
        <w:rPr>
          <w:rFonts w:ascii="Arial" w:hAnsi="Arial" w:cs="Arial"/>
        </w:rPr>
        <w:t>les a contar desde el siguiente al de la publicación del anuncio de la convocatoria en el Boletín Oficial de Gipuzkoa. Asimismo, podrá presentarse en las oficinas de Correos en los términos previstos en el artículo 16.4 de la Ley 39/2015, de 1 de octubre, del Procedimiento Administrativo Común.</w:t>
      </w:r>
    </w:p>
    <w:p w14:paraId="49491ADA" w14:textId="77777777" w:rsidR="00197F42" w:rsidRPr="00F53382" w:rsidRDefault="00197F42" w:rsidP="00EA5017">
      <w:pPr>
        <w:spacing w:line="360" w:lineRule="auto"/>
        <w:jc w:val="both"/>
        <w:rPr>
          <w:rFonts w:ascii="Arial" w:hAnsi="Arial" w:cs="Arial"/>
        </w:rPr>
      </w:pPr>
    </w:p>
    <w:p w14:paraId="49C73749" w14:textId="1497F863" w:rsidR="00BC0B7D" w:rsidRPr="00F53382" w:rsidRDefault="00BC0B7D" w:rsidP="00EA5017">
      <w:pPr>
        <w:spacing w:line="360" w:lineRule="auto"/>
        <w:jc w:val="both"/>
        <w:rPr>
          <w:rFonts w:ascii="Arial" w:hAnsi="Arial" w:cs="Arial"/>
        </w:rPr>
      </w:pPr>
      <w:r w:rsidRPr="00F53382">
        <w:rPr>
          <w:rFonts w:ascii="Arial" w:hAnsi="Arial" w:cs="Arial"/>
        </w:rPr>
        <w:t>Se tendrá en cuenta lo siguiente:</w:t>
      </w:r>
    </w:p>
    <w:p w14:paraId="2520A39E" w14:textId="77777777" w:rsidR="00197F42" w:rsidRPr="00F53382" w:rsidRDefault="00197F42" w:rsidP="00EA5017">
      <w:pPr>
        <w:spacing w:line="360" w:lineRule="auto"/>
        <w:jc w:val="both"/>
        <w:rPr>
          <w:rFonts w:ascii="Arial" w:hAnsi="Arial" w:cs="Arial"/>
        </w:rPr>
      </w:pPr>
    </w:p>
    <w:p w14:paraId="7AA0B8EB" w14:textId="7FBF9B42" w:rsidR="00BC0B7D" w:rsidRPr="00F53382" w:rsidRDefault="00BC0B7D" w:rsidP="00EA5017">
      <w:pPr>
        <w:spacing w:line="360" w:lineRule="auto"/>
        <w:jc w:val="both"/>
        <w:rPr>
          <w:rFonts w:ascii="Arial" w:hAnsi="Arial" w:cs="Arial"/>
        </w:rPr>
      </w:pPr>
      <w:r w:rsidRPr="00F53382">
        <w:rPr>
          <w:rFonts w:ascii="Arial" w:hAnsi="Arial" w:cs="Arial"/>
        </w:rPr>
        <w:t>a)</w:t>
      </w:r>
      <w:r w:rsidR="00197F42" w:rsidRPr="00F53382">
        <w:rPr>
          <w:rFonts w:ascii="Arial" w:hAnsi="Arial" w:cs="Arial"/>
        </w:rPr>
        <w:t xml:space="preserve"> </w:t>
      </w:r>
      <w:r w:rsidRPr="00F53382">
        <w:rPr>
          <w:rFonts w:ascii="Arial" w:hAnsi="Arial" w:cs="Arial"/>
        </w:rPr>
        <w:t>Los/las aspirantes solicitarán su admisión en la convocatoria, exponiendo que cumplen todas las condiciones recogidas en el apartado segundo en la fecha de finalización del plazo de presentación de instancias, y entregaran todos los documentos acreditativos.</w:t>
      </w:r>
    </w:p>
    <w:p w14:paraId="4FCAB865" w14:textId="77777777" w:rsidR="00197F42" w:rsidRPr="00F53382" w:rsidRDefault="00197F42" w:rsidP="00EA5017">
      <w:pPr>
        <w:spacing w:line="360" w:lineRule="auto"/>
        <w:jc w:val="both"/>
        <w:rPr>
          <w:rFonts w:ascii="Arial" w:hAnsi="Arial" w:cs="Arial"/>
        </w:rPr>
      </w:pPr>
    </w:p>
    <w:p w14:paraId="02E30191" w14:textId="22355312" w:rsidR="00BC0B7D" w:rsidRPr="00F53382" w:rsidRDefault="00BC0B7D" w:rsidP="00EA5017">
      <w:pPr>
        <w:spacing w:line="360" w:lineRule="auto"/>
        <w:jc w:val="both"/>
        <w:rPr>
          <w:rFonts w:ascii="Arial" w:hAnsi="Arial" w:cs="Arial"/>
        </w:rPr>
      </w:pPr>
      <w:r w:rsidRPr="00F53382">
        <w:rPr>
          <w:rFonts w:ascii="Arial" w:hAnsi="Arial" w:cs="Arial"/>
        </w:rPr>
        <w:t>b)</w:t>
      </w:r>
      <w:r w:rsidR="00197F42" w:rsidRPr="00F53382">
        <w:rPr>
          <w:rFonts w:ascii="Arial" w:hAnsi="Arial" w:cs="Arial"/>
        </w:rPr>
        <w:t xml:space="preserve"> </w:t>
      </w:r>
      <w:r w:rsidRPr="00F53382">
        <w:rPr>
          <w:rFonts w:ascii="Arial" w:hAnsi="Arial" w:cs="Arial"/>
        </w:rPr>
        <w:t>Se harán constar los méritos a valorar en la fase de concurso</w:t>
      </w:r>
      <w:r w:rsidR="00775AE6" w:rsidRPr="00F53382">
        <w:rPr>
          <w:rFonts w:ascii="Arial" w:hAnsi="Arial" w:cs="Arial"/>
        </w:rPr>
        <w:t>.</w:t>
      </w:r>
      <w:r w:rsidRPr="00F53382">
        <w:rPr>
          <w:rFonts w:ascii="Arial" w:hAnsi="Arial" w:cs="Arial"/>
        </w:rPr>
        <w:t xml:space="preserve"> Los méritos se valorarán con referencia a la fecha de finalización del plazo de presentación de solicitudes.</w:t>
      </w:r>
    </w:p>
    <w:p w14:paraId="41586F3B" w14:textId="77777777" w:rsidR="007D6951" w:rsidRPr="00F53382" w:rsidRDefault="007D6951" w:rsidP="00EA5017">
      <w:pPr>
        <w:spacing w:line="360" w:lineRule="auto"/>
        <w:jc w:val="both"/>
        <w:rPr>
          <w:rFonts w:ascii="Arial" w:hAnsi="Arial" w:cs="Arial"/>
        </w:rPr>
      </w:pPr>
    </w:p>
    <w:p w14:paraId="2BC4C97C" w14:textId="45750FDE" w:rsidR="00FA0525" w:rsidRPr="00F53382" w:rsidRDefault="00992196" w:rsidP="00EA5017">
      <w:pPr>
        <w:spacing w:line="360" w:lineRule="auto"/>
        <w:jc w:val="both"/>
        <w:rPr>
          <w:rFonts w:ascii="Arial" w:hAnsi="Arial" w:cs="Arial"/>
        </w:rPr>
      </w:pPr>
      <w:r w:rsidRPr="00F53382">
        <w:rPr>
          <w:rFonts w:ascii="Arial" w:hAnsi="Arial" w:cs="Arial"/>
        </w:rPr>
        <w:t xml:space="preserve">c) La documentación acreditativa de todos los requisitos deberá presentarse </w:t>
      </w:r>
      <w:r w:rsidR="00176847" w:rsidRPr="00F53382">
        <w:rPr>
          <w:rFonts w:ascii="Arial" w:hAnsi="Arial" w:cs="Arial"/>
        </w:rPr>
        <w:t>desde el primer momento, junto con la solicitud.</w:t>
      </w:r>
      <w:r w:rsidRPr="00F53382">
        <w:rPr>
          <w:rFonts w:ascii="Arial" w:hAnsi="Arial" w:cs="Arial"/>
        </w:rPr>
        <w:t>.</w:t>
      </w:r>
    </w:p>
    <w:p w14:paraId="2E75A07B" w14:textId="77777777" w:rsidR="00992196" w:rsidRPr="00F53382" w:rsidRDefault="00992196" w:rsidP="00EA5017">
      <w:pPr>
        <w:spacing w:line="360" w:lineRule="auto"/>
        <w:jc w:val="both"/>
        <w:rPr>
          <w:rFonts w:ascii="Arial" w:hAnsi="Arial" w:cs="Arial"/>
        </w:rPr>
      </w:pPr>
    </w:p>
    <w:p w14:paraId="59BFC442" w14:textId="35EF8D56" w:rsidR="00BC0B7D" w:rsidRPr="00F53382" w:rsidRDefault="00FA0525" w:rsidP="00EA5017">
      <w:pPr>
        <w:spacing w:line="360" w:lineRule="auto"/>
        <w:jc w:val="both"/>
        <w:rPr>
          <w:rFonts w:ascii="Arial" w:hAnsi="Arial" w:cs="Arial"/>
        </w:rPr>
      </w:pPr>
      <w:r w:rsidRPr="00F53382">
        <w:rPr>
          <w:rFonts w:ascii="Arial" w:hAnsi="Arial" w:cs="Arial"/>
        </w:rPr>
        <w:t xml:space="preserve">d) </w:t>
      </w:r>
      <w:r w:rsidR="00BC0B7D" w:rsidRPr="00F53382">
        <w:rPr>
          <w:rFonts w:ascii="Arial" w:hAnsi="Arial" w:cs="Arial"/>
        </w:rPr>
        <w:t>Los errores de hecho que pudieran advertirse podrán subsanarse en cualquier momento dentro del plazo de presentación de instancias, de oficio o a petición de la persona interesada.</w:t>
      </w:r>
    </w:p>
    <w:p w14:paraId="2CD8F4BE" w14:textId="77777777" w:rsidR="00BC0B7D" w:rsidRPr="00F53382" w:rsidRDefault="00BC0B7D" w:rsidP="00EA5017">
      <w:pPr>
        <w:spacing w:line="360" w:lineRule="auto"/>
        <w:jc w:val="both"/>
        <w:rPr>
          <w:rFonts w:ascii="Arial" w:hAnsi="Arial" w:cs="Arial"/>
        </w:rPr>
      </w:pPr>
    </w:p>
    <w:p w14:paraId="4B18F4D1" w14:textId="77777777" w:rsidR="00992196" w:rsidRPr="00F53382" w:rsidRDefault="00992196" w:rsidP="00EA5017">
      <w:pPr>
        <w:spacing w:line="360" w:lineRule="auto"/>
        <w:jc w:val="both"/>
        <w:rPr>
          <w:rFonts w:ascii="Arial" w:hAnsi="Arial" w:cs="Arial"/>
        </w:rPr>
      </w:pPr>
    </w:p>
    <w:p w14:paraId="79644C13" w14:textId="77777777" w:rsidR="00992196" w:rsidRPr="00F53382" w:rsidRDefault="00992196" w:rsidP="00EA5017">
      <w:pPr>
        <w:spacing w:line="360" w:lineRule="auto"/>
        <w:jc w:val="both"/>
        <w:rPr>
          <w:rFonts w:ascii="Arial" w:hAnsi="Arial" w:cs="Arial"/>
        </w:rPr>
      </w:pPr>
    </w:p>
    <w:p w14:paraId="1A31E28F" w14:textId="700A5C3E" w:rsidR="00BC0B7D" w:rsidRPr="00F53382" w:rsidRDefault="00775AE6" w:rsidP="00EA5017">
      <w:pPr>
        <w:spacing w:line="360" w:lineRule="auto"/>
        <w:jc w:val="both"/>
        <w:rPr>
          <w:rFonts w:ascii="Arial" w:hAnsi="Arial" w:cs="Arial"/>
        </w:rPr>
      </w:pPr>
      <w:r w:rsidRPr="00F53382">
        <w:rPr>
          <w:rFonts w:ascii="Arial" w:hAnsi="Arial" w:cs="Arial"/>
        </w:rPr>
        <w:t>5</w:t>
      </w:r>
      <w:r w:rsidR="00BC0B7D" w:rsidRPr="00F53382">
        <w:rPr>
          <w:rFonts w:ascii="Arial" w:hAnsi="Arial" w:cs="Arial"/>
        </w:rPr>
        <w:t>.</w:t>
      </w:r>
      <w:r w:rsidRPr="00F53382">
        <w:rPr>
          <w:rFonts w:ascii="Arial" w:hAnsi="Arial" w:cs="Arial"/>
        </w:rPr>
        <w:t xml:space="preserve"> </w:t>
      </w:r>
      <w:r w:rsidR="00BC0B7D" w:rsidRPr="00F53382">
        <w:rPr>
          <w:rFonts w:ascii="Arial" w:hAnsi="Arial" w:cs="Arial"/>
          <w:i/>
          <w:iCs/>
        </w:rPr>
        <w:t>Admisión de aspirantes</w:t>
      </w:r>
      <w:r w:rsidR="00BC0B7D" w:rsidRPr="00F53382">
        <w:rPr>
          <w:rFonts w:ascii="Arial" w:hAnsi="Arial" w:cs="Arial"/>
        </w:rPr>
        <w:t>.</w:t>
      </w:r>
    </w:p>
    <w:p w14:paraId="3EA37303" w14:textId="77777777" w:rsidR="00775AE6" w:rsidRPr="00F53382" w:rsidRDefault="00775AE6" w:rsidP="00EA5017">
      <w:pPr>
        <w:spacing w:line="360" w:lineRule="auto"/>
        <w:jc w:val="both"/>
        <w:rPr>
          <w:rFonts w:ascii="Arial" w:hAnsi="Arial" w:cs="Arial"/>
        </w:rPr>
      </w:pPr>
    </w:p>
    <w:p w14:paraId="12C97052" w14:textId="3C8045DE" w:rsidR="00775AE6" w:rsidRPr="00F53382" w:rsidRDefault="00775AE6" w:rsidP="00EA5017">
      <w:pPr>
        <w:spacing w:line="360" w:lineRule="auto"/>
        <w:jc w:val="both"/>
        <w:rPr>
          <w:rFonts w:ascii="Arial" w:hAnsi="Arial" w:cs="Arial"/>
        </w:rPr>
      </w:pPr>
      <w:r w:rsidRPr="00F53382">
        <w:rPr>
          <w:rFonts w:ascii="Arial" w:hAnsi="Arial" w:cs="Arial"/>
        </w:rPr>
        <w:t>La lista provisional de aspirantes admitidos y excluidos se publicará en el tablón de anuncios del Ayuntamiento de Amezketa y en la página web www.amezketa.eus. En la lista provisional se indicarán las causas de exclusión de los aspirantes que hayan resultado eliminados. Se les concederá un plazo de 5 días hábiles para presentar reclamaciones y subsanar los defectos de la solicitud. Transcurrido dicho plazo sin que se hayan presentado reclamaciones, dicha lista provisional se convertirá automáticamente en definitiva. La presentación de reclamaciones dará lugar a la admisión o exclusión de las mismas y a una nueva resolución por la que se apruebe la lista definitiva, que se publicará en la misma forma indicada anteriormente.</w:t>
      </w:r>
    </w:p>
    <w:p w14:paraId="2005211A" w14:textId="77777777" w:rsidR="00775AE6" w:rsidRPr="00F53382" w:rsidRDefault="00775AE6" w:rsidP="00EA5017">
      <w:pPr>
        <w:spacing w:line="360" w:lineRule="auto"/>
        <w:jc w:val="both"/>
        <w:rPr>
          <w:rFonts w:ascii="Arial" w:hAnsi="Arial" w:cs="Arial"/>
        </w:rPr>
      </w:pPr>
    </w:p>
    <w:p w14:paraId="0DA97107" w14:textId="482CB7D9" w:rsidR="00BC0B7D" w:rsidRPr="00F53382" w:rsidRDefault="00775AE6" w:rsidP="00EA5017">
      <w:pPr>
        <w:spacing w:line="360" w:lineRule="auto"/>
        <w:jc w:val="both"/>
        <w:rPr>
          <w:rFonts w:ascii="Arial" w:hAnsi="Arial" w:cs="Arial"/>
          <w:i/>
          <w:iCs/>
        </w:rPr>
      </w:pPr>
      <w:r w:rsidRPr="00F53382">
        <w:rPr>
          <w:rFonts w:ascii="Arial" w:hAnsi="Arial" w:cs="Arial"/>
        </w:rPr>
        <w:t>6</w:t>
      </w:r>
      <w:r w:rsidR="00BC0B7D" w:rsidRPr="00F53382">
        <w:rPr>
          <w:rFonts w:ascii="Arial" w:hAnsi="Arial" w:cs="Arial"/>
        </w:rPr>
        <w:t>.</w:t>
      </w:r>
      <w:r w:rsidRPr="00F53382">
        <w:rPr>
          <w:rFonts w:ascii="Arial" w:hAnsi="Arial" w:cs="Arial"/>
        </w:rPr>
        <w:t xml:space="preserve"> </w:t>
      </w:r>
      <w:r w:rsidR="00BC0B7D" w:rsidRPr="00F53382">
        <w:rPr>
          <w:rFonts w:ascii="Arial" w:hAnsi="Arial" w:cs="Arial"/>
          <w:i/>
          <w:iCs/>
        </w:rPr>
        <w:t>Datos de carácter personal.</w:t>
      </w:r>
    </w:p>
    <w:p w14:paraId="23CFD211" w14:textId="77777777" w:rsidR="00B13340" w:rsidRPr="00F53382" w:rsidRDefault="00B13340" w:rsidP="00EA5017">
      <w:pPr>
        <w:spacing w:line="360" w:lineRule="auto"/>
        <w:jc w:val="both"/>
        <w:rPr>
          <w:rFonts w:ascii="Arial" w:hAnsi="Arial" w:cs="Arial"/>
        </w:rPr>
      </w:pPr>
    </w:p>
    <w:p w14:paraId="394AD120" w14:textId="56700DD7" w:rsidR="004A4E38" w:rsidRPr="00F53382" w:rsidRDefault="004A4E38" w:rsidP="00EA5017">
      <w:pPr>
        <w:spacing w:line="360" w:lineRule="auto"/>
        <w:jc w:val="both"/>
        <w:rPr>
          <w:rFonts w:ascii="Arial" w:hAnsi="Arial" w:cs="Arial"/>
        </w:rPr>
      </w:pPr>
      <w:r w:rsidRPr="00F53382">
        <w:rPr>
          <w:rFonts w:ascii="Arial" w:hAnsi="Arial" w:cs="Arial"/>
        </w:rPr>
        <w:t>De conformidad con lo establecido en el Reglamento 2016/679 del Parlamento y del Consejo Europeo, de 27 de abril de 2016, relativo a la protección de las personas físicas en lo que respecta al tratamiento de datos personales y a la libre circulación de estos datos (Reglamento General de Protección de Datos), en la Ley Orgánica 3/2018, de 5 de diciembre de 2018, y en el resto de normativa vigente en materia de protección de datos, los datos de carácter personal de las personas aspirantes se enmarcan dentro de una actividad de tratamiento, cuyo objetivo es la gestión y seguimiento del proceso de selección de personal, así como la gestión de la bolsa de trabajo que resulte del mismo. El Ayuntamiento de Bergara, como responsable del tratamiento de datos, está legitimado para el tratamiento de datos de carácter personal por el cumplimiento de una misión realizada en interés público, por tratarse los datos en el marco de una obligación legal, así como por la necesidad de tratamiento para la ejecución de un contrato en el que el interesado sea parte. Asimismo, las personas aspirantes, en su solicitud de participación, deberán manifestar expresamente su consentimiento para la cesión de sus datos a otras administraciones públicas. Esta cesión de datos tendrá como objetivo único y exclusivo que dichas administraciones públicas puedan realizar ofertas de empleo en los términos legalmente previstos. En caso de no recibir expresamente su consentimiento, se entenderá que se opone a la cesión.</w:t>
      </w:r>
    </w:p>
    <w:p w14:paraId="14726E72" w14:textId="77777777" w:rsidR="004A4E38" w:rsidRPr="00F53382" w:rsidRDefault="004A4E38" w:rsidP="00EA5017">
      <w:pPr>
        <w:spacing w:line="360" w:lineRule="auto"/>
        <w:jc w:val="both"/>
        <w:rPr>
          <w:rFonts w:ascii="Arial" w:hAnsi="Arial" w:cs="Arial"/>
        </w:rPr>
      </w:pPr>
    </w:p>
    <w:p w14:paraId="06458D73" w14:textId="31E051F2" w:rsidR="004A4E38" w:rsidRPr="00F53382" w:rsidRDefault="004A4E38" w:rsidP="00EA5017">
      <w:pPr>
        <w:spacing w:line="360" w:lineRule="auto"/>
        <w:jc w:val="both"/>
        <w:rPr>
          <w:rFonts w:ascii="Arial" w:hAnsi="Arial" w:cs="Arial"/>
        </w:rPr>
      </w:pPr>
      <w:r w:rsidRPr="00F53382">
        <w:rPr>
          <w:rFonts w:ascii="Arial" w:hAnsi="Arial" w:cs="Arial"/>
        </w:rPr>
        <w:t>Podrá ejercitarse el derecho de acceso, cancelación, rectificación, oposición y limitación del tratamiento de los datos ante el responsable del tratamiento, dirigiéndose a la siguiente dirección: Fernando Amezketarraren plaza z/g. 20268 Amezketa (Ayuntamiento de Amezketako).</w:t>
      </w:r>
    </w:p>
    <w:p w14:paraId="7B3DA851" w14:textId="77777777" w:rsidR="004A4E38" w:rsidRPr="00F53382" w:rsidRDefault="004A4E38" w:rsidP="00EA5017">
      <w:pPr>
        <w:spacing w:line="360" w:lineRule="auto"/>
        <w:jc w:val="both"/>
        <w:rPr>
          <w:rFonts w:ascii="Arial" w:hAnsi="Arial" w:cs="Arial"/>
        </w:rPr>
      </w:pPr>
    </w:p>
    <w:p w14:paraId="5767929C" w14:textId="77777777" w:rsidR="004A4E38" w:rsidRPr="00F53382" w:rsidRDefault="004A4E38" w:rsidP="00EA5017">
      <w:pPr>
        <w:spacing w:line="360" w:lineRule="auto"/>
        <w:jc w:val="both"/>
        <w:rPr>
          <w:rFonts w:ascii="Arial" w:hAnsi="Arial" w:cs="Arial"/>
        </w:rPr>
      </w:pPr>
      <w:r w:rsidRPr="00F53382">
        <w:rPr>
          <w:rFonts w:ascii="Arial" w:hAnsi="Arial" w:cs="Arial"/>
        </w:rPr>
        <w:t>Si no se ha recibido la debida atención en el ejercicio de los derechos, la persona aspirante podrá interponer reclamación ante la Agencia Vasca de Protección de Datos (dirección: Beato Tomás de Zumárraga, 71 - 3ª planta - 01008 Vitoria-Gasteiz). No obstante, por cualquier cuestión relacionada con el tratamiento de datos, podrá ponerse en contacto con el delegado de protección de datos del ayuntamiento, enviando un mensaje a la siguiente dirección de correo: dpd@p3rs.eus.</w:t>
      </w:r>
    </w:p>
    <w:p w14:paraId="09D5E94B" w14:textId="77777777" w:rsidR="004A4E38" w:rsidRPr="00F53382" w:rsidRDefault="004A4E38" w:rsidP="00EA5017">
      <w:pPr>
        <w:spacing w:line="360" w:lineRule="auto"/>
        <w:jc w:val="both"/>
        <w:rPr>
          <w:rFonts w:ascii="Arial" w:hAnsi="Arial" w:cs="Arial"/>
        </w:rPr>
      </w:pPr>
    </w:p>
    <w:p w14:paraId="1B4DC721" w14:textId="44164868" w:rsidR="00BC0B7D" w:rsidRPr="00F53382" w:rsidRDefault="00BC0B7D" w:rsidP="00EA5017">
      <w:pPr>
        <w:spacing w:line="360" w:lineRule="auto"/>
        <w:jc w:val="both"/>
        <w:rPr>
          <w:rFonts w:ascii="Arial" w:hAnsi="Arial" w:cs="Arial"/>
        </w:rPr>
      </w:pPr>
      <w:r w:rsidRPr="00F53382">
        <w:rPr>
          <w:rFonts w:ascii="Arial" w:hAnsi="Arial" w:cs="Arial"/>
        </w:rPr>
        <w:t>6.</w:t>
      </w:r>
      <w:r w:rsidR="009D1B08" w:rsidRPr="00F53382">
        <w:rPr>
          <w:rFonts w:ascii="Arial" w:hAnsi="Arial" w:cs="Arial"/>
        </w:rPr>
        <w:t xml:space="preserve"> </w:t>
      </w:r>
      <w:r w:rsidRPr="00F53382">
        <w:rPr>
          <w:rFonts w:ascii="Arial" w:hAnsi="Arial" w:cs="Arial"/>
          <w:i/>
          <w:iCs/>
        </w:rPr>
        <w:t>Comunicaciones, notificaciones e información</w:t>
      </w:r>
      <w:r w:rsidRPr="00F53382">
        <w:rPr>
          <w:rFonts w:ascii="Arial" w:hAnsi="Arial" w:cs="Arial"/>
        </w:rPr>
        <w:t>.</w:t>
      </w:r>
    </w:p>
    <w:p w14:paraId="00566AA5" w14:textId="77777777" w:rsidR="004A4E38" w:rsidRPr="00F53382" w:rsidRDefault="004A4E38" w:rsidP="00EA5017">
      <w:pPr>
        <w:spacing w:line="360" w:lineRule="auto"/>
        <w:jc w:val="both"/>
        <w:rPr>
          <w:rFonts w:ascii="Arial" w:hAnsi="Arial" w:cs="Arial"/>
        </w:rPr>
      </w:pPr>
    </w:p>
    <w:p w14:paraId="11DCF7F6" w14:textId="551A6D39" w:rsidR="00BC0B7D" w:rsidRPr="00F53382" w:rsidRDefault="00BC0B7D" w:rsidP="00EA5017">
      <w:pPr>
        <w:spacing w:line="360" w:lineRule="auto"/>
        <w:jc w:val="both"/>
        <w:rPr>
          <w:rFonts w:ascii="Arial" w:hAnsi="Arial" w:cs="Arial"/>
        </w:rPr>
      </w:pPr>
      <w:r w:rsidRPr="00F53382">
        <w:rPr>
          <w:rFonts w:ascii="Arial" w:hAnsi="Arial" w:cs="Arial"/>
        </w:rPr>
        <w:t>Las comunicaciones y notificaciones derivadas de este procedimiento se efectuarán por medio de su publicación en la página web municipal.</w:t>
      </w:r>
    </w:p>
    <w:p w14:paraId="4FD2A6D4" w14:textId="77777777" w:rsidR="009D1B08" w:rsidRPr="00F53382" w:rsidRDefault="009D1B08" w:rsidP="00EA5017">
      <w:pPr>
        <w:spacing w:line="360" w:lineRule="auto"/>
        <w:jc w:val="both"/>
        <w:rPr>
          <w:rFonts w:ascii="Arial" w:hAnsi="Arial" w:cs="Arial"/>
        </w:rPr>
      </w:pPr>
    </w:p>
    <w:p w14:paraId="652149F8" w14:textId="4137FF27" w:rsidR="00BC0B7D" w:rsidRPr="00F53382" w:rsidRDefault="009D1B08" w:rsidP="00EA5017">
      <w:pPr>
        <w:spacing w:line="360" w:lineRule="auto"/>
        <w:jc w:val="both"/>
        <w:rPr>
          <w:rFonts w:ascii="Arial" w:hAnsi="Arial" w:cs="Arial"/>
        </w:rPr>
      </w:pPr>
      <w:r w:rsidRPr="00F53382">
        <w:rPr>
          <w:rFonts w:ascii="Arial" w:hAnsi="Arial" w:cs="Arial"/>
        </w:rPr>
        <w:t>8</w:t>
      </w:r>
      <w:r w:rsidR="00BC0B7D" w:rsidRPr="00F53382">
        <w:rPr>
          <w:rFonts w:ascii="Arial" w:hAnsi="Arial" w:cs="Arial"/>
        </w:rPr>
        <w:t>.</w:t>
      </w:r>
      <w:r w:rsidRPr="00F53382">
        <w:rPr>
          <w:rFonts w:ascii="Arial" w:hAnsi="Arial" w:cs="Arial"/>
        </w:rPr>
        <w:t xml:space="preserve"> </w:t>
      </w:r>
      <w:r w:rsidR="00BC0B7D" w:rsidRPr="00F53382">
        <w:rPr>
          <w:rFonts w:ascii="Arial" w:hAnsi="Arial" w:cs="Arial"/>
          <w:i/>
          <w:iCs/>
        </w:rPr>
        <w:t>Tribunal calificador</w:t>
      </w:r>
      <w:r w:rsidR="00BC0B7D" w:rsidRPr="00F53382">
        <w:rPr>
          <w:rFonts w:ascii="Arial" w:hAnsi="Arial" w:cs="Arial"/>
        </w:rPr>
        <w:t>.</w:t>
      </w:r>
    </w:p>
    <w:p w14:paraId="46D7EB72" w14:textId="77777777" w:rsidR="009D1B08" w:rsidRPr="00F53382" w:rsidRDefault="009D1B08" w:rsidP="00EA5017">
      <w:pPr>
        <w:spacing w:line="360" w:lineRule="auto"/>
        <w:jc w:val="both"/>
        <w:rPr>
          <w:rFonts w:ascii="Arial" w:hAnsi="Arial" w:cs="Arial"/>
        </w:rPr>
      </w:pPr>
    </w:p>
    <w:p w14:paraId="491F9260" w14:textId="4C50C656" w:rsidR="00BC0B7D" w:rsidRPr="00F53382" w:rsidRDefault="00BC0B7D" w:rsidP="00EA5017">
      <w:pPr>
        <w:spacing w:line="360" w:lineRule="auto"/>
        <w:jc w:val="both"/>
        <w:rPr>
          <w:rFonts w:ascii="Arial" w:hAnsi="Arial" w:cs="Arial"/>
        </w:rPr>
      </w:pPr>
      <w:r w:rsidRPr="00F53382">
        <w:rPr>
          <w:rFonts w:ascii="Arial" w:hAnsi="Arial" w:cs="Arial"/>
        </w:rPr>
        <w:t>a)</w:t>
      </w:r>
      <w:r w:rsidR="00777414" w:rsidRPr="00F53382">
        <w:rPr>
          <w:rFonts w:ascii="Arial" w:hAnsi="Arial" w:cs="Arial"/>
        </w:rPr>
        <w:t xml:space="preserve"> </w:t>
      </w:r>
      <w:r w:rsidRPr="00F53382">
        <w:rPr>
          <w:rFonts w:ascii="Arial" w:hAnsi="Arial" w:cs="Arial"/>
        </w:rPr>
        <w:t>Nombramiento. La Alcaldesa-presidenta dictará resolución designando a los miembros titulares y suplentes del Tribunal Calificador. Dichos nombramientos se publicarán con la relación provisional de admitidos y excluidos.</w:t>
      </w:r>
    </w:p>
    <w:p w14:paraId="09FBBF7D" w14:textId="77777777" w:rsidR="00777414" w:rsidRPr="00F53382" w:rsidRDefault="00777414" w:rsidP="00EA5017">
      <w:pPr>
        <w:spacing w:line="360" w:lineRule="auto"/>
        <w:jc w:val="both"/>
        <w:rPr>
          <w:rFonts w:ascii="Arial" w:hAnsi="Arial" w:cs="Arial"/>
        </w:rPr>
      </w:pPr>
    </w:p>
    <w:p w14:paraId="5B3F3A33" w14:textId="3CBDB382" w:rsidR="00BC0B7D" w:rsidRPr="00F53382" w:rsidRDefault="00BC0B7D" w:rsidP="00EA5017">
      <w:pPr>
        <w:spacing w:line="360" w:lineRule="auto"/>
        <w:jc w:val="both"/>
        <w:rPr>
          <w:rFonts w:ascii="Arial" w:hAnsi="Arial" w:cs="Arial"/>
        </w:rPr>
      </w:pPr>
      <w:r w:rsidRPr="00F53382">
        <w:rPr>
          <w:rFonts w:ascii="Arial" w:hAnsi="Arial" w:cs="Arial"/>
        </w:rPr>
        <w:t>b)</w:t>
      </w:r>
      <w:r w:rsidR="00777414" w:rsidRPr="00F53382">
        <w:rPr>
          <w:rFonts w:ascii="Arial" w:hAnsi="Arial" w:cs="Arial"/>
        </w:rPr>
        <w:t xml:space="preserve"> </w:t>
      </w:r>
      <w:r w:rsidRPr="00F53382">
        <w:rPr>
          <w:rFonts w:ascii="Arial" w:hAnsi="Arial" w:cs="Arial"/>
        </w:rPr>
        <w:t>Composición. El Tribunal estará compuesto por un/a Presidente/a, un/a Secretario/a y los/as Vocales que han de valorar los méritos. El Tribunal estará integrado por un número impar de miembros, no inferior a tres, además del/a Secreta- rio/a. Todos ellos serán empleados públicos con titulación aca- démica de nivel igual o superior al exigido para tomar parte en la convocatoria. En la designación de los miembros del Tribunal deberán respetarse los principios de imparcialidad y profesiona- lidad y se tenderá a la paridad entre hombres y mujeres.</w:t>
      </w:r>
    </w:p>
    <w:p w14:paraId="39FF04A4" w14:textId="77777777" w:rsidR="00777414" w:rsidRPr="00F53382" w:rsidRDefault="00777414" w:rsidP="00EA5017">
      <w:pPr>
        <w:spacing w:line="360" w:lineRule="auto"/>
        <w:jc w:val="both"/>
        <w:rPr>
          <w:rFonts w:ascii="Arial" w:hAnsi="Arial" w:cs="Arial"/>
        </w:rPr>
      </w:pPr>
    </w:p>
    <w:p w14:paraId="23A8A1C0" w14:textId="5A5B33E1" w:rsidR="00BC0B7D" w:rsidRPr="00F53382" w:rsidRDefault="00BC0B7D" w:rsidP="00EA5017">
      <w:pPr>
        <w:spacing w:line="360" w:lineRule="auto"/>
        <w:jc w:val="both"/>
        <w:rPr>
          <w:rFonts w:ascii="Arial" w:hAnsi="Arial" w:cs="Arial"/>
        </w:rPr>
      </w:pPr>
      <w:r w:rsidRPr="00F53382">
        <w:rPr>
          <w:rFonts w:ascii="Arial" w:hAnsi="Arial" w:cs="Arial"/>
        </w:rPr>
        <w:t>c)</w:t>
      </w:r>
      <w:r w:rsidR="00777414" w:rsidRPr="00F53382">
        <w:rPr>
          <w:rFonts w:ascii="Arial" w:hAnsi="Arial" w:cs="Arial"/>
        </w:rPr>
        <w:t xml:space="preserve"> </w:t>
      </w:r>
      <w:r w:rsidRPr="00F53382">
        <w:rPr>
          <w:rFonts w:ascii="Arial" w:hAnsi="Arial" w:cs="Arial"/>
        </w:rPr>
        <w:t>Actuación. La actuación del Tribunal se ajustará a las disposiciones contenidas en la Ley 40/2015, de 1 de octubre, de Régimen Jurídico del Sector Público. Los miembros del Tribunal deberán abstenerse de intervenir, notificándolo a la Alcaldía-Presidencia, y los aspirantes podrán recusarlos, conforme a lo establecido en dicha ley. El Tribunal no podrá constituirse ni actuar sin la asistencia de, al menos, la mitad de sus miembros titulares o suplentes indistintamente, debiendo estar presentes, en todo caso, quienes ostenten la Presidencia y la Secretaría, o quienes les sustituyan por su delegación. Todos/as los/as miembros del Tribunal tendrán voz y voto, con excepción del/de la Se- cretario/a del mismo, y sus decisiones se adoptarán por mayoría de los votos presentes, resolviendo, en caso de empate, el voto del/de la Presidente/a.</w:t>
      </w:r>
    </w:p>
    <w:p w14:paraId="77E228E9" w14:textId="77777777" w:rsidR="00FD6087" w:rsidRPr="00F53382" w:rsidRDefault="00FD6087" w:rsidP="00EA5017">
      <w:pPr>
        <w:spacing w:line="360" w:lineRule="auto"/>
        <w:jc w:val="both"/>
        <w:rPr>
          <w:rFonts w:ascii="Arial" w:hAnsi="Arial" w:cs="Arial"/>
        </w:rPr>
      </w:pPr>
    </w:p>
    <w:p w14:paraId="175219D2" w14:textId="53665FA0" w:rsidR="00BC0B7D" w:rsidRPr="00F53382" w:rsidRDefault="00FD6087" w:rsidP="00EA5017">
      <w:pPr>
        <w:spacing w:line="360" w:lineRule="auto"/>
        <w:jc w:val="both"/>
        <w:rPr>
          <w:rFonts w:ascii="Arial" w:hAnsi="Arial" w:cs="Arial"/>
        </w:rPr>
      </w:pPr>
      <w:r w:rsidRPr="00F53382">
        <w:rPr>
          <w:rFonts w:ascii="Arial" w:hAnsi="Arial" w:cs="Arial"/>
        </w:rPr>
        <w:t>9</w:t>
      </w:r>
      <w:r w:rsidR="00BC0B7D" w:rsidRPr="00F53382">
        <w:rPr>
          <w:rFonts w:ascii="Arial" w:hAnsi="Arial" w:cs="Arial"/>
        </w:rPr>
        <w:t>.</w:t>
      </w:r>
      <w:r w:rsidRPr="00F53382">
        <w:rPr>
          <w:rFonts w:ascii="Arial" w:hAnsi="Arial" w:cs="Arial"/>
        </w:rPr>
        <w:t xml:space="preserve"> </w:t>
      </w:r>
      <w:r w:rsidR="00BC0B7D" w:rsidRPr="00F53382">
        <w:rPr>
          <w:rFonts w:ascii="Arial" w:hAnsi="Arial" w:cs="Arial"/>
          <w:i/>
          <w:iCs/>
        </w:rPr>
        <w:t>Fase de concurso</w:t>
      </w:r>
      <w:r w:rsidR="00BC0B7D" w:rsidRPr="00F53382">
        <w:rPr>
          <w:rFonts w:ascii="Arial" w:hAnsi="Arial" w:cs="Arial"/>
        </w:rPr>
        <w:t>.</w:t>
      </w:r>
    </w:p>
    <w:p w14:paraId="196F505F" w14:textId="77777777" w:rsidR="00FD6087" w:rsidRPr="00F53382" w:rsidRDefault="00FD6087" w:rsidP="00EA5017">
      <w:pPr>
        <w:spacing w:line="360" w:lineRule="auto"/>
        <w:jc w:val="both"/>
        <w:rPr>
          <w:rFonts w:ascii="Arial" w:hAnsi="Arial" w:cs="Arial"/>
        </w:rPr>
      </w:pPr>
    </w:p>
    <w:p w14:paraId="43B54350" w14:textId="6B4DA6E0" w:rsidR="00BC0B7D" w:rsidRPr="00F53382" w:rsidRDefault="00BC0B7D" w:rsidP="00EA5017">
      <w:pPr>
        <w:spacing w:line="360" w:lineRule="auto"/>
        <w:jc w:val="both"/>
        <w:rPr>
          <w:rFonts w:ascii="Arial" w:hAnsi="Arial" w:cs="Arial"/>
        </w:rPr>
      </w:pPr>
      <w:r w:rsidRPr="00F53382">
        <w:rPr>
          <w:rFonts w:ascii="Arial" w:hAnsi="Arial" w:cs="Arial"/>
        </w:rPr>
        <w:t>El Tribunal valorará los siguientes méritos, siempre que hayan sido alegados en la instancia, de acuerdo con lo establecido en estas Bases:</w:t>
      </w:r>
    </w:p>
    <w:p w14:paraId="4E88C96E" w14:textId="77777777" w:rsidR="00FD6087" w:rsidRPr="00F53382" w:rsidRDefault="00FD6087" w:rsidP="00EA5017">
      <w:pPr>
        <w:spacing w:line="360" w:lineRule="auto"/>
        <w:jc w:val="both"/>
        <w:rPr>
          <w:rFonts w:ascii="Arial" w:hAnsi="Arial" w:cs="Arial"/>
        </w:rPr>
      </w:pPr>
    </w:p>
    <w:p w14:paraId="1BE42C7B" w14:textId="5FF24179" w:rsidR="00BC0B7D" w:rsidRPr="00F53382" w:rsidRDefault="004D14F3" w:rsidP="00EA5017">
      <w:pPr>
        <w:spacing w:line="360" w:lineRule="auto"/>
        <w:jc w:val="both"/>
        <w:rPr>
          <w:rFonts w:ascii="Arial" w:hAnsi="Arial" w:cs="Arial"/>
        </w:rPr>
      </w:pPr>
      <w:r w:rsidRPr="00F53382">
        <w:rPr>
          <w:rFonts w:ascii="Arial" w:hAnsi="Arial" w:cs="Arial"/>
        </w:rPr>
        <w:t>-</w:t>
      </w:r>
      <w:r w:rsidR="003562B5" w:rsidRPr="00F53382">
        <w:rPr>
          <w:rFonts w:ascii="Arial" w:hAnsi="Arial" w:cs="Arial"/>
        </w:rPr>
        <w:t xml:space="preserve"> Servicios prestados</w:t>
      </w:r>
      <w:r w:rsidR="00BC0B7D" w:rsidRPr="00F53382">
        <w:rPr>
          <w:rFonts w:ascii="Arial" w:hAnsi="Arial" w:cs="Arial"/>
        </w:rPr>
        <w:t xml:space="preserve">: </w:t>
      </w:r>
      <w:r w:rsidR="00B73375" w:rsidRPr="00F53382">
        <w:rPr>
          <w:rFonts w:ascii="Arial" w:hAnsi="Arial" w:cs="Arial"/>
        </w:rPr>
        <w:t>m</w:t>
      </w:r>
      <w:r w:rsidR="00BC0B7D" w:rsidRPr="00F53382">
        <w:rPr>
          <w:rFonts w:ascii="Arial" w:hAnsi="Arial" w:cs="Arial"/>
        </w:rPr>
        <w:t>áximo 15 puntos.</w:t>
      </w:r>
    </w:p>
    <w:p w14:paraId="4608CB94" w14:textId="1910D4C6" w:rsidR="00B73375" w:rsidRPr="00F53382" w:rsidRDefault="00B73375" w:rsidP="00EA5017">
      <w:pPr>
        <w:spacing w:line="360" w:lineRule="auto"/>
        <w:jc w:val="both"/>
        <w:rPr>
          <w:rFonts w:ascii="Arial" w:hAnsi="Arial" w:cs="Arial"/>
        </w:rPr>
      </w:pPr>
    </w:p>
    <w:p w14:paraId="0BD68D20" w14:textId="6BC6B7E4" w:rsidR="00B73375" w:rsidRPr="00F53382" w:rsidRDefault="00B73375" w:rsidP="00EA5017">
      <w:pPr>
        <w:spacing w:line="360" w:lineRule="auto"/>
        <w:jc w:val="both"/>
        <w:rPr>
          <w:rFonts w:ascii="Arial" w:hAnsi="Arial" w:cs="Arial"/>
        </w:rPr>
      </w:pPr>
      <w:r w:rsidRPr="00F53382">
        <w:rPr>
          <w:rFonts w:ascii="Arial" w:hAnsi="Arial" w:cs="Arial"/>
        </w:rPr>
        <w:t>Experiencia en el desempeño laboral de limpieza en edificios, 0,30 puntos por mes. Las fracciones inferiores se sumarán pero no se tomarán en cuenta las fracciones inferiores al mes que resulten de dicha suma.</w:t>
      </w:r>
    </w:p>
    <w:p w14:paraId="40F0CEE1" w14:textId="77777777" w:rsidR="00B73375" w:rsidRPr="00F53382" w:rsidRDefault="00B73375" w:rsidP="00EA5017">
      <w:pPr>
        <w:spacing w:line="360" w:lineRule="auto"/>
        <w:jc w:val="both"/>
        <w:rPr>
          <w:rFonts w:ascii="Arial" w:hAnsi="Arial" w:cs="Arial"/>
        </w:rPr>
      </w:pPr>
    </w:p>
    <w:p w14:paraId="713D67CD" w14:textId="6F06F4DA" w:rsidR="00B73375" w:rsidRPr="00F53382" w:rsidRDefault="00B73375" w:rsidP="00EA5017">
      <w:pPr>
        <w:spacing w:line="360" w:lineRule="auto"/>
        <w:jc w:val="both"/>
        <w:rPr>
          <w:rFonts w:ascii="Arial" w:hAnsi="Arial" w:cs="Arial"/>
        </w:rPr>
      </w:pPr>
      <w:r w:rsidRPr="00F53382">
        <w:rPr>
          <w:rFonts w:ascii="Arial" w:hAnsi="Arial" w:cs="Arial"/>
        </w:rPr>
        <w:t>En la valoración de la experiencia, se prorrateará la puntuación en los casos de jornadas no completas. Además, en el caso de que de acuerdo con lo establecido en el siguiente párrafo una parte de la jornada fuera puntuable pero no la jornada completa, deberá detallarse en el certificado correspondiente, y en ese caso también se prorrateará la puntuación.</w:t>
      </w:r>
      <w:r w:rsidR="00650F3E" w:rsidRPr="00F53382">
        <w:rPr>
          <w:rFonts w:ascii="Arial" w:hAnsi="Arial" w:cs="Arial"/>
        </w:rPr>
        <w:t xml:space="preserve"> Se entiende que la jornada de trabajo es de 7 horas.</w:t>
      </w:r>
    </w:p>
    <w:p w14:paraId="5BC40A0C" w14:textId="77777777" w:rsidR="00B73375" w:rsidRPr="00F53382" w:rsidRDefault="00B73375" w:rsidP="00EA5017">
      <w:pPr>
        <w:spacing w:line="360" w:lineRule="auto"/>
        <w:jc w:val="both"/>
        <w:rPr>
          <w:rFonts w:ascii="Arial" w:hAnsi="Arial" w:cs="Arial"/>
        </w:rPr>
      </w:pPr>
    </w:p>
    <w:p w14:paraId="0AC261D4" w14:textId="78F4025C" w:rsidR="00B73375" w:rsidRPr="00F53382" w:rsidRDefault="004706C5" w:rsidP="00EA5017">
      <w:pPr>
        <w:spacing w:line="360" w:lineRule="auto"/>
        <w:jc w:val="both"/>
        <w:rPr>
          <w:rFonts w:ascii="Arial" w:hAnsi="Arial" w:cs="Arial"/>
        </w:rPr>
      </w:pPr>
      <w:r w:rsidRPr="00F53382">
        <w:rPr>
          <w:rFonts w:ascii="Arial" w:hAnsi="Arial" w:cs="Arial"/>
        </w:rPr>
        <w:t>Acreditación: se acreditará mediante informe de vida laboral emitido por la Tesorería General de la Seguridad Social.</w:t>
      </w:r>
    </w:p>
    <w:p w14:paraId="35BF6D72" w14:textId="77777777" w:rsidR="00B73375" w:rsidRPr="00F53382" w:rsidRDefault="00B73375" w:rsidP="00EA5017">
      <w:pPr>
        <w:spacing w:line="360" w:lineRule="auto"/>
        <w:jc w:val="both"/>
        <w:rPr>
          <w:rFonts w:ascii="Arial" w:hAnsi="Arial" w:cs="Arial"/>
        </w:rPr>
      </w:pPr>
    </w:p>
    <w:p w14:paraId="1EB07C8C" w14:textId="2F5202E3" w:rsidR="00BC0B7D" w:rsidRPr="00F53382" w:rsidRDefault="00DB526D" w:rsidP="00EA5017">
      <w:pPr>
        <w:spacing w:line="360" w:lineRule="auto"/>
        <w:jc w:val="both"/>
        <w:rPr>
          <w:rFonts w:ascii="Arial" w:hAnsi="Arial" w:cs="Arial"/>
        </w:rPr>
      </w:pPr>
      <w:r w:rsidRPr="00F53382">
        <w:rPr>
          <w:rFonts w:ascii="Arial" w:hAnsi="Arial" w:cs="Arial"/>
        </w:rPr>
        <w:t xml:space="preserve">- </w:t>
      </w:r>
      <w:r w:rsidR="00BC0B7D" w:rsidRPr="00F53382">
        <w:rPr>
          <w:rFonts w:ascii="Arial" w:hAnsi="Arial" w:cs="Arial"/>
        </w:rPr>
        <w:t>Formación: Máximo 5 puntos.</w:t>
      </w:r>
    </w:p>
    <w:p w14:paraId="78459335" w14:textId="77777777" w:rsidR="00DB526D" w:rsidRPr="00F53382" w:rsidRDefault="00DB526D" w:rsidP="00EA5017">
      <w:pPr>
        <w:spacing w:line="360" w:lineRule="auto"/>
        <w:jc w:val="both"/>
        <w:rPr>
          <w:rFonts w:ascii="Arial" w:hAnsi="Arial" w:cs="Arial"/>
        </w:rPr>
      </w:pPr>
    </w:p>
    <w:p w14:paraId="73A6B96F" w14:textId="2CEEB368" w:rsidR="00BC0B7D" w:rsidRPr="00F53382" w:rsidRDefault="00BC0B7D" w:rsidP="00EA5017">
      <w:pPr>
        <w:spacing w:line="360" w:lineRule="auto"/>
        <w:jc w:val="both"/>
        <w:rPr>
          <w:rFonts w:ascii="Arial" w:hAnsi="Arial" w:cs="Arial"/>
        </w:rPr>
      </w:pPr>
      <w:r w:rsidRPr="00F53382">
        <w:rPr>
          <w:rFonts w:ascii="Arial" w:hAnsi="Arial" w:cs="Arial"/>
        </w:rPr>
        <w:t>En este apartado se valorará la realización de cursos de formación, jornadas etc organizados por el IVAP u otras entidades oficiales que tengan que ver con materias relacionadas con las funciones del puesto.</w:t>
      </w:r>
    </w:p>
    <w:p w14:paraId="1AA2EC1A" w14:textId="77777777" w:rsidR="008F6BFF" w:rsidRPr="00F53382" w:rsidRDefault="008F6BFF" w:rsidP="00EA5017">
      <w:pPr>
        <w:spacing w:line="360" w:lineRule="auto"/>
        <w:jc w:val="both"/>
        <w:rPr>
          <w:rFonts w:ascii="Arial" w:hAnsi="Arial" w:cs="Arial"/>
        </w:rPr>
      </w:pPr>
    </w:p>
    <w:p w14:paraId="5E24C877" w14:textId="77777777" w:rsidR="00BC0B7D" w:rsidRPr="00F53382" w:rsidRDefault="00BC0B7D" w:rsidP="00EA5017">
      <w:pPr>
        <w:spacing w:line="360" w:lineRule="auto"/>
        <w:jc w:val="both"/>
        <w:rPr>
          <w:rFonts w:ascii="Arial" w:hAnsi="Arial" w:cs="Arial"/>
        </w:rPr>
      </w:pPr>
      <w:r w:rsidRPr="00F53382">
        <w:rPr>
          <w:rFonts w:ascii="Arial" w:hAnsi="Arial" w:cs="Arial"/>
        </w:rPr>
        <w:t>Los criterios de puntuación son:</w:t>
      </w:r>
    </w:p>
    <w:p w14:paraId="442B61DC" w14:textId="37D47E8C" w:rsidR="00BC0B7D" w:rsidRPr="00F53382" w:rsidRDefault="00BC0B7D" w:rsidP="00EA5017">
      <w:pPr>
        <w:spacing w:line="360" w:lineRule="auto"/>
        <w:jc w:val="both"/>
        <w:rPr>
          <w:rFonts w:ascii="Arial" w:hAnsi="Arial" w:cs="Arial"/>
        </w:rPr>
      </w:pPr>
      <w:r w:rsidRPr="00F53382">
        <w:rPr>
          <w:rFonts w:ascii="Arial" w:hAnsi="Arial" w:cs="Arial"/>
        </w:rPr>
        <w:t>—</w:t>
      </w:r>
      <w:r w:rsidRPr="00F53382">
        <w:rPr>
          <w:rFonts w:ascii="Arial" w:hAnsi="Arial" w:cs="Arial"/>
        </w:rPr>
        <w:tab/>
        <w:t>Por cada curso de 0 a 50 horas de duración: 0,25 puntos.</w:t>
      </w:r>
    </w:p>
    <w:p w14:paraId="4F560C96" w14:textId="77777777" w:rsidR="00BC0B7D" w:rsidRPr="00F53382" w:rsidRDefault="00BC0B7D" w:rsidP="00EA5017">
      <w:pPr>
        <w:spacing w:line="360" w:lineRule="auto"/>
        <w:jc w:val="both"/>
        <w:rPr>
          <w:rFonts w:ascii="Arial" w:hAnsi="Arial" w:cs="Arial"/>
        </w:rPr>
      </w:pPr>
      <w:r w:rsidRPr="00F53382">
        <w:rPr>
          <w:rFonts w:ascii="Arial" w:hAnsi="Arial" w:cs="Arial"/>
        </w:rPr>
        <w:t>—</w:t>
      </w:r>
      <w:r w:rsidRPr="00F53382">
        <w:rPr>
          <w:rFonts w:ascii="Arial" w:hAnsi="Arial" w:cs="Arial"/>
        </w:rPr>
        <w:tab/>
        <w:t>Por cada curso de 51 a 100 horas de duración: 0,50 puntos.</w:t>
      </w:r>
    </w:p>
    <w:p w14:paraId="332DC443" w14:textId="77777777" w:rsidR="00BC0B7D" w:rsidRPr="00F53382" w:rsidRDefault="00BC0B7D" w:rsidP="00EA5017">
      <w:pPr>
        <w:spacing w:line="360" w:lineRule="auto"/>
        <w:jc w:val="both"/>
        <w:rPr>
          <w:rFonts w:ascii="Arial" w:hAnsi="Arial" w:cs="Arial"/>
        </w:rPr>
      </w:pPr>
      <w:r w:rsidRPr="00F53382">
        <w:rPr>
          <w:rFonts w:ascii="Arial" w:hAnsi="Arial" w:cs="Arial"/>
        </w:rPr>
        <w:t>—</w:t>
      </w:r>
      <w:r w:rsidRPr="00F53382">
        <w:rPr>
          <w:rFonts w:ascii="Arial" w:hAnsi="Arial" w:cs="Arial"/>
        </w:rPr>
        <w:tab/>
        <w:t>Por cada curso de más de 100 horas: 1 punto.</w:t>
      </w:r>
    </w:p>
    <w:p w14:paraId="3B7903F4" w14:textId="77777777" w:rsidR="008F6BFF" w:rsidRPr="00F53382" w:rsidRDefault="008F6BFF" w:rsidP="00EA5017">
      <w:pPr>
        <w:spacing w:line="360" w:lineRule="auto"/>
        <w:jc w:val="both"/>
        <w:rPr>
          <w:rFonts w:ascii="Arial" w:hAnsi="Arial" w:cs="Arial"/>
        </w:rPr>
      </w:pPr>
    </w:p>
    <w:p w14:paraId="7DCF1C26" w14:textId="18C67ACF" w:rsidR="00BC0B7D" w:rsidRPr="00F53382" w:rsidRDefault="00BC0B7D" w:rsidP="00EA5017">
      <w:pPr>
        <w:spacing w:line="360" w:lineRule="auto"/>
        <w:jc w:val="both"/>
        <w:rPr>
          <w:rFonts w:ascii="Arial" w:hAnsi="Arial" w:cs="Arial"/>
        </w:rPr>
      </w:pPr>
      <w:r w:rsidRPr="00F53382">
        <w:rPr>
          <w:rFonts w:ascii="Arial" w:hAnsi="Arial" w:cs="Arial"/>
        </w:rPr>
        <w:t xml:space="preserve">La puntuación que se podrá obtener en la fase de Concurso será como máximo de </w:t>
      </w:r>
      <w:r w:rsidR="00650F3E" w:rsidRPr="00F53382">
        <w:rPr>
          <w:rFonts w:ascii="Arial" w:hAnsi="Arial" w:cs="Arial"/>
        </w:rPr>
        <w:t>2</w:t>
      </w:r>
      <w:r w:rsidRPr="00F53382">
        <w:rPr>
          <w:rFonts w:ascii="Arial" w:hAnsi="Arial" w:cs="Arial"/>
        </w:rPr>
        <w:t>0 puntos.</w:t>
      </w:r>
    </w:p>
    <w:p w14:paraId="14B083E6" w14:textId="77777777" w:rsidR="008F6BFF" w:rsidRPr="00F53382" w:rsidRDefault="008F6BFF" w:rsidP="00EA5017">
      <w:pPr>
        <w:spacing w:line="360" w:lineRule="auto"/>
        <w:jc w:val="both"/>
        <w:rPr>
          <w:rFonts w:ascii="Arial" w:hAnsi="Arial" w:cs="Arial"/>
        </w:rPr>
      </w:pPr>
    </w:p>
    <w:p w14:paraId="0D77C788" w14:textId="14B3BD32" w:rsidR="00BC0B7D" w:rsidRPr="00F53382" w:rsidRDefault="00BC0B7D" w:rsidP="00EA5017">
      <w:pPr>
        <w:spacing w:line="360" w:lineRule="auto"/>
        <w:jc w:val="both"/>
        <w:rPr>
          <w:rFonts w:ascii="Arial" w:hAnsi="Arial" w:cs="Arial"/>
        </w:rPr>
      </w:pPr>
      <w:r w:rsidRPr="00F53382">
        <w:rPr>
          <w:rFonts w:ascii="Arial" w:hAnsi="Arial" w:cs="Arial"/>
        </w:rPr>
        <w:t>El tribunal evaluará los méritos y publicará las calificaciones provisionales del concurso. A partir del día siguiente al de dicha publicación, los solicitantes dispondrán de un plazo de 5 días hábiles para interponer las reclamaciones oportunas y subsanar las deficiencias.</w:t>
      </w:r>
    </w:p>
    <w:p w14:paraId="4FBA20D4" w14:textId="77777777" w:rsidR="00DF09AE" w:rsidRPr="00F53382" w:rsidRDefault="00DF09AE" w:rsidP="00EA5017">
      <w:pPr>
        <w:spacing w:line="360" w:lineRule="auto"/>
        <w:jc w:val="both"/>
        <w:rPr>
          <w:rFonts w:ascii="Arial" w:hAnsi="Arial" w:cs="Arial"/>
        </w:rPr>
      </w:pPr>
    </w:p>
    <w:p w14:paraId="472E6B45" w14:textId="650906A8" w:rsidR="00BC0B7D" w:rsidRPr="00F53382" w:rsidRDefault="00DF09AE" w:rsidP="00EA5017">
      <w:pPr>
        <w:spacing w:line="360" w:lineRule="auto"/>
        <w:jc w:val="both"/>
        <w:rPr>
          <w:rFonts w:ascii="Arial" w:hAnsi="Arial" w:cs="Arial"/>
        </w:rPr>
      </w:pPr>
      <w:r w:rsidRPr="00F53382">
        <w:rPr>
          <w:rFonts w:ascii="Arial" w:hAnsi="Arial" w:cs="Arial"/>
        </w:rPr>
        <w:t>10</w:t>
      </w:r>
      <w:r w:rsidR="00BC0B7D" w:rsidRPr="00F53382">
        <w:rPr>
          <w:rFonts w:ascii="Arial" w:hAnsi="Arial" w:cs="Arial"/>
        </w:rPr>
        <w:t xml:space="preserve">. </w:t>
      </w:r>
      <w:r w:rsidR="00BC0B7D" w:rsidRPr="00F53382">
        <w:rPr>
          <w:rFonts w:ascii="Arial" w:hAnsi="Arial" w:cs="Arial"/>
          <w:i/>
          <w:iCs/>
        </w:rPr>
        <w:t>Propuesta del Tribunal</w:t>
      </w:r>
      <w:r w:rsidR="00BC0B7D" w:rsidRPr="00F53382">
        <w:rPr>
          <w:rFonts w:ascii="Arial" w:hAnsi="Arial" w:cs="Arial"/>
        </w:rPr>
        <w:t>.</w:t>
      </w:r>
    </w:p>
    <w:p w14:paraId="0703F05B" w14:textId="77777777" w:rsidR="00DF09AE" w:rsidRPr="00F53382" w:rsidRDefault="00DF09AE" w:rsidP="00EA5017">
      <w:pPr>
        <w:spacing w:line="360" w:lineRule="auto"/>
        <w:jc w:val="both"/>
        <w:rPr>
          <w:rFonts w:ascii="Arial" w:hAnsi="Arial" w:cs="Arial"/>
        </w:rPr>
      </w:pPr>
    </w:p>
    <w:p w14:paraId="5AD61F1D" w14:textId="18F40A79" w:rsidR="00BC0B7D" w:rsidRPr="00F53382" w:rsidRDefault="00BC0B7D" w:rsidP="00EA5017">
      <w:pPr>
        <w:spacing w:line="360" w:lineRule="auto"/>
        <w:jc w:val="both"/>
        <w:rPr>
          <w:rFonts w:ascii="Arial" w:hAnsi="Arial" w:cs="Arial"/>
        </w:rPr>
      </w:pPr>
      <w:r w:rsidRPr="00F53382">
        <w:rPr>
          <w:rFonts w:ascii="Arial" w:hAnsi="Arial" w:cs="Arial"/>
        </w:rPr>
        <w:t>Terminado el plazo para formular las reclamaciones que estimen oportunas, el Tribunal publicará las calificaciones definitivas. La calificación final de cada aspirante vendrá determinada por la suma de las puntuaciones obtenidas en el conjunto del proceso. En caso de empate, el orden de prelación se establecerá atendiendo, sucesivamente, a los siguientes criterios:</w:t>
      </w:r>
    </w:p>
    <w:p w14:paraId="63748EB3" w14:textId="794F9D44" w:rsidR="00BC0B7D" w:rsidRPr="00F53382" w:rsidRDefault="00BC0B7D" w:rsidP="00EA5017">
      <w:pPr>
        <w:spacing w:line="360" w:lineRule="auto"/>
        <w:ind w:left="567"/>
        <w:jc w:val="both"/>
        <w:rPr>
          <w:rFonts w:ascii="Arial" w:hAnsi="Arial" w:cs="Arial"/>
        </w:rPr>
      </w:pPr>
      <w:r w:rsidRPr="00F53382">
        <w:rPr>
          <w:rFonts w:ascii="Arial" w:hAnsi="Arial" w:cs="Arial"/>
        </w:rPr>
        <w:t>1.</w:t>
      </w:r>
      <w:r w:rsidR="00DF09AE" w:rsidRPr="00F53382">
        <w:rPr>
          <w:rFonts w:ascii="Arial" w:hAnsi="Arial" w:cs="Arial"/>
        </w:rPr>
        <w:t xml:space="preserve"> Tener más de 45 años de edad.</w:t>
      </w:r>
    </w:p>
    <w:p w14:paraId="099349D7" w14:textId="200ED0A4" w:rsidR="00BC0B7D" w:rsidRPr="00F53382" w:rsidRDefault="00BC0B7D" w:rsidP="00EA5017">
      <w:pPr>
        <w:spacing w:line="360" w:lineRule="auto"/>
        <w:ind w:left="567"/>
        <w:jc w:val="both"/>
        <w:rPr>
          <w:rFonts w:ascii="Arial" w:hAnsi="Arial" w:cs="Arial"/>
        </w:rPr>
      </w:pPr>
      <w:r w:rsidRPr="00F53382">
        <w:rPr>
          <w:rFonts w:ascii="Arial" w:hAnsi="Arial" w:cs="Arial"/>
        </w:rPr>
        <w:t>2.</w:t>
      </w:r>
      <w:r w:rsidR="00DF09AE" w:rsidRPr="00F53382">
        <w:rPr>
          <w:rFonts w:ascii="Arial" w:hAnsi="Arial" w:cs="Arial"/>
        </w:rPr>
        <w:t xml:space="preserve"> </w:t>
      </w:r>
      <w:r w:rsidRPr="00F53382">
        <w:rPr>
          <w:rFonts w:ascii="Arial" w:hAnsi="Arial" w:cs="Arial"/>
        </w:rPr>
        <w:t>A favor de quien hubiera obtenido mayor puntuación en los servicios prestados.</w:t>
      </w:r>
    </w:p>
    <w:p w14:paraId="7284644A" w14:textId="77777777" w:rsidR="00BC0B7D" w:rsidRPr="00F53382" w:rsidRDefault="00BC0B7D" w:rsidP="00EA5017">
      <w:pPr>
        <w:spacing w:line="360" w:lineRule="auto"/>
        <w:ind w:left="567"/>
        <w:jc w:val="both"/>
        <w:rPr>
          <w:rFonts w:ascii="Arial" w:hAnsi="Arial" w:cs="Arial"/>
        </w:rPr>
      </w:pPr>
      <w:r w:rsidRPr="00F53382">
        <w:rPr>
          <w:rFonts w:ascii="Arial" w:hAnsi="Arial" w:cs="Arial"/>
        </w:rPr>
        <w:t>3. Si todavía persiste el empate, el orden de prelación se establecerá por sorteo.</w:t>
      </w:r>
    </w:p>
    <w:p w14:paraId="4C85B80C" w14:textId="77777777" w:rsidR="00DF09AE" w:rsidRPr="00F53382" w:rsidRDefault="00DF09AE" w:rsidP="00EA5017">
      <w:pPr>
        <w:spacing w:line="360" w:lineRule="auto"/>
        <w:ind w:left="567"/>
        <w:jc w:val="both"/>
        <w:rPr>
          <w:rFonts w:ascii="Arial" w:hAnsi="Arial" w:cs="Arial"/>
        </w:rPr>
      </w:pPr>
    </w:p>
    <w:p w14:paraId="5C086B02" w14:textId="7D031343" w:rsidR="00BC0B7D" w:rsidRPr="00F53382" w:rsidRDefault="00BC0B7D" w:rsidP="00EA5017">
      <w:pPr>
        <w:spacing w:line="360" w:lineRule="auto"/>
        <w:jc w:val="both"/>
        <w:rPr>
          <w:rFonts w:ascii="Arial" w:hAnsi="Arial" w:cs="Arial"/>
        </w:rPr>
      </w:pPr>
      <w:r w:rsidRPr="00F53382">
        <w:rPr>
          <w:rFonts w:ascii="Arial" w:hAnsi="Arial" w:cs="Arial"/>
        </w:rPr>
        <w:t>1</w:t>
      </w:r>
      <w:r w:rsidR="00DF09AE" w:rsidRPr="00F53382">
        <w:rPr>
          <w:rFonts w:ascii="Arial" w:hAnsi="Arial" w:cs="Arial"/>
        </w:rPr>
        <w:t>1</w:t>
      </w:r>
      <w:r w:rsidRPr="00F53382">
        <w:rPr>
          <w:rFonts w:ascii="Arial" w:hAnsi="Arial" w:cs="Arial"/>
        </w:rPr>
        <w:t>.</w:t>
      </w:r>
      <w:r w:rsidR="00DF09AE" w:rsidRPr="00F53382">
        <w:rPr>
          <w:rFonts w:ascii="Arial" w:hAnsi="Arial" w:cs="Arial"/>
        </w:rPr>
        <w:t xml:space="preserve"> </w:t>
      </w:r>
      <w:r w:rsidRPr="00F53382">
        <w:rPr>
          <w:rFonts w:ascii="Arial" w:hAnsi="Arial" w:cs="Arial"/>
        </w:rPr>
        <w:t>I</w:t>
      </w:r>
      <w:r w:rsidRPr="00F53382">
        <w:rPr>
          <w:rFonts w:ascii="Arial" w:hAnsi="Arial" w:cs="Arial"/>
          <w:i/>
          <w:iCs/>
        </w:rPr>
        <w:t>ncidencias</w:t>
      </w:r>
      <w:r w:rsidRPr="00F53382">
        <w:rPr>
          <w:rFonts w:ascii="Arial" w:hAnsi="Arial" w:cs="Arial"/>
        </w:rPr>
        <w:t>.</w:t>
      </w:r>
    </w:p>
    <w:p w14:paraId="7A06F06A" w14:textId="77777777" w:rsidR="00DF09AE" w:rsidRPr="00F53382" w:rsidRDefault="00DF09AE" w:rsidP="00EA5017">
      <w:pPr>
        <w:spacing w:line="360" w:lineRule="auto"/>
        <w:jc w:val="both"/>
        <w:rPr>
          <w:rFonts w:ascii="Arial" w:hAnsi="Arial" w:cs="Arial"/>
        </w:rPr>
      </w:pPr>
    </w:p>
    <w:p w14:paraId="49FE1CF1" w14:textId="7E5120FD" w:rsidR="00BC0B7D" w:rsidRPr="00F53382" w:rsidRDefault="00BC0B7D" w:rsidP="00EA5017">
      <w:pPr>
        <w:spacing w:line="360" w:lineRule="auto"/>
        <w:jc w:val="both"/>
        <w:rPr>
          <w:rFonts w:ascii="Arial" w:hAnsi="Arial" w:cs="Arial"/>
        </w:rPr>
      </w:pPr>
      <w:r w:rsidRPr="00F53382">
        <w:rPr>
          <w:rFonts w:ascii="Arial" w:hAnsi="Arial" w:cs="Arial"/>
        </w:rPr>
        <w:t>El Tribunal queda facultado para resolver las dudas que se presenten y adoptar los acuerdos necesarios para el buen orden de la convocatoria, en todo lo no previsto en estas bases.</w:t>
      </w:r>
    </w:p>
    <w:p w14:paraId="096B8612" w14:textId="77777777" w:rsidR="00DF09AE" w:rsidRPr="00F53382" w:rsidRDefault="00DF09AE" w:rsidP="00EA5017">
      <w:pPr>
        <w:spacing w:line="360" w:lineRule="auto"/>
        <w:jc w:val="both"/>
        <w:rPr>
          <w:rFonts w:ascii="Arial" w:hAnsi="Arial" w:cs="Arial"/>
        </w:rPr>
      </w:pPr>
    </w:p>
    <w:p w14:paraId="34A93500" w14:textId="4FAE7413" w:rsidR="00BC0B7D" w:rsidRPr="00F53382" w:rsidRDefault="00BC0B7D" w:rsidP="00EA5017">
      <w:pPr>
        <w:spacing w:line="360" w:lineRule="auto"/>
        <w:jc w:val="both"/>
        <w:rPr>
          <w:rFonts w:ascii="Arial" w:hAnsi="Arial" w:cs="Arial"/>
        </w:rPr>
      </w:pPr>
      <w:r w:rsidRPr="00F53382">
        <w:rPr>
          <w:rFonts w:ascii="Arial" w:hAnsi="Arial" w:cs="Arial"/>
        </w:rPr>
        <w:t>1</w:t>
      </w:r>
      <w:r w:rsidR="00DF09AE" w:rsidRPr="00F53382">
        <w:rPr>
          <w:rFonts w:ascii="Arial" w:hAnsi="Arial" w:cs="Arial"/>
        </w:rPr>
        <w:t>2</w:t>
      </w:r>
      <w:r w:rsidRPr="00F53382">
        <w:rPr>
          <w:rFonts w:ascii="Arial" w:hAnsi="Arial" w:cs="Arial"/>
        </w:rPr>
        <w:t>.</w:t>
      </w:r>
      <w:r w:rsidR="00DF09AE" w:rsidRPr="00F53382">
        <w:rPr>
          <w:rFonts w:ascii="Arial" w:hAnsi="Arial" w:cs="Arial"/>
        </w:rPr>
        <w:t xml:space="preserve"> </w:t>
      </w:r>
      <w:r w:rsidRPr="00F53382">
        <w:rPr>
          <w:rFonts w:ascii="Arial" w:hAnsi="Arial" w:cs="Arial"/>
          <w:i/>
          <w:iCs/>
        </w:rPr>
        <w:t>Impugnaciones.</w:t>
      </w:r>
    </w:p>
    <w:p w14:paraId="3D309DBA" w14:textId="77777777" w:rsidR="00DF09AE" w:rsidRPr="00F53382" w:rsidRDefault="00DF09AE" w:rsidP="00EA5017">
      <w:pPr>
        <w:spacing w:line="360" w:lineRule="auto"/>
        <w:jc w:val="both"/>
        <w:rPr>
          <w:rFonts w:ascii="Arial" w:hAnsi="Arial" w:cs="Arial"/>
        </w:rPr>
      </w:pPr>
    </w:p>
    <w:p w14:paraId="5A63069B" w14:textId="23160E77" w:rsidR="00BC0B7D" w:rsidRPr="00F53382" w:rsidRDefault="00BC0B7D" w:rsidP="00EA5017">
      <w:pPr>
        <w:spacing w:line="360" w:lineRule="auto"/>
        <w:jc w:val="both"/>
        <w:rPr>
          <w:rFonts w:ascii="Arial" w:hAnsi="Arial" w:cs="Arial"/>
        </w:rPr>
      </w:pPr>
      <w:r w:rsidRPr="00F53382">
        <w:rPr>
          <w:rFonts w:ascii="Arial" w:hAnsi="Arial" w:cs="Arial"/>
        </w:rPr>
        <w:t>Esta convocatoria, sus bases y cuantos actos administrativos se deriven de la misma y de la actuación del Tribunal Calificador podrán ser impugnados por las personas interesadas en los casos y forma previstos por la Ley 39/2015, de 1 de octubre, del Procedimiento Administrativo Común de las Administraciones Públicas.</w:t>
      </w:r>
    </w:p>
    <w:p w14:paraId="2C9280F0" w14:textId="77777777" w:rsidR="00DF09AE" w:rsidRPr="00F53382" w:rsidRDefault="00DF09AE" w:rsidP="00EA5017">
      <w:pPr>
        <w:spacing w:line="360" w:lineRule="auto"/>
        <w:jc w:val="both"/>
        <w:rPr>
          <w:rFonts w:ascii="Arial" w:hAnsi="Arial" w:cs="Arial"/>
        </w:rPr>
      </w:pPr>
    </w:p>
    <w:p w14:paraId="24015EB3" w14:textId="02727A45" w:rsidR="00BC0B7D" w:rsidRPr="00F53382" w:rsidRDefault="00BC0B7D" w:rsidP="00EA5017">
      <w:pPr>
        <w:spacing w:line="360" w:lineRule="auto"/>
        <w:jc w:val="both"/>
        <w:rPr>
          <w:rFonts w:ascii="Arial" w:hAnsi="Arial" w:cs="Arial"/>
        </w:rPr>
      </w:pPr>
      <w:r w:rsidRPr="00F53382">
        <w:rPr>
          <w:rFonts w:ascii="Arial" w:hAnsi="Arial" w:cs="Arial"/>
        </w:rPr>
        <w:t>Asimismo las personas interesadas podrán impugnar los actos administrativos que se deriven de esta convocatoria, de acuerdo a lo establecido por la Ley de Procedimiento Administrativo Común.</w:t>
      </w:r>
    </w:p>
    <w:p w14:paraId="500875EA" w14:textId="77777777" w:rsidR="001039A0" w:rsidRPr="00F53382" w:rsidRDefault="001039A0" w:rsidP="00BC0B7D">
      <w:pPr>
        <w:pStyle w:val="Zerrenda-paragrafoa"/>
        <w:ind w:left="0" w:firstLine="0"/>
        <w:rPr>
          <w:rFonts w:ascii="Arial" w:hAnsi="Arial" w:cs="Arial"/>
        </w:rPr>
      </w:pPr>
    </w:p>
    <w:p w14:paraId="08658B14" w14:textId="6C2F343D" w:rsidR="002D63A4" w:rsidRPr="00F53382" w:rsidRDefault="002D63A4">
      <w:pPr>
        <w:widowControl/>
        <w:autoSpaceDE/>
        <w:autoSpaceDN/>
        <w:spacing w:after="160" w:line="259" w:lineRule="auto"/>
        <w:rPr>
          <w:rFonts w:ascii="Arial" w:hAnsi="Arial" w:cs="Arial"/>
        </w:rPr>
      </w:pPr>
      <w:r w:rsidRPr="00F53382">
        <w:rPr>
          <w:rFonts w:ascii="Arial" w:hAnsi="Arial" w:cs="Arial"/>
        </w:rPr>
        <w:br w:type="page"/>
      </w:r>
    </w:p>
    <w:p w14:paraId="69F40836" w14:textId="60CA54E5" w:rsidR="001039A0" w:rsidRPr="00F53382" w:rsidRDefault="001039A0" w:rsidP="00BC0B7D">
      <w:pPr>
        <w:pStyle w:val="Zerrenda-paragrafoa"/>
        <w:ind w:left="0" w:firstLine="0"/>
        <w:rPr>
          <w:rFonts w:ascii="Arial" w:hAnsi="Arial" w:cs="Arial"/>
        </w:rPr>
      </w:pPr>
    </w:p>
    <w:p w14:paraId="11FFE93A" w14:textId="6C75AFF8" w:rsidR="00153388" w:rsidRPr="00F53382" w:rsidRDefault="00493ABB" w:rsidP="00BC0B7D">
      <w:pPr>
        <w:pStyle w:val="Zerrenda-paragrafoa"/>
        <w:ind w:left="0" w:firstLine="0"/>
        <w:rPr>
          <w:rFonts w:ascii="Arial" w:hAnsi="Arial" w:cs="Arial"/>
        </w:rPr>
      </w:pPr>
      <w:r w:rsidRPr="00F53382">
        <w:rPr>
          <w:rFonts w:ascii="Arial" w:hAnsi="Arial" w:cs="Arial"/>
          <w:noProof/>
        </w:rPr>
        <w:drawing>
          <wp:inline distT="0" distB="0" distL="0" distR="0" wp14:anchorId="79ECB8B9" wp14:editId="09778653">
            <wp:extent cx="5076825" cy="7219950"/>
            <wp:effectExtent l="0" t="0" r="9525" b="0"/>
            <wp:docPr id="1685962480"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62480" name=""/>
                    <pic:cNvPicPr/>
                  </pic:nvPicPr>
                  <pic:blipFill>
                    <a:blip r:embed="rId5"/>
                    <a:stretch>
                      <a:fillRect/>
                    </a:stretch>
                  </pic:blipFill>
                  <pic:spPr>
                    <a:xfrm>
                      <a:off x="0" y="0"/>
                      <a:ext cx="5076825" cy="7219950"/>
                    </a:xfrm>
                    <a:prstGeom prst="rect">
                      <a:avLst/>
                    </a:prstGeom>
                  </pic:spPr>
                </pic:pic>
              </a:graphicData>
            </a:graphic>
          </wp:inline>
        </w:drawing>
      </w:r>
    </w:p>
    <w:p w14:paraId="0CC066EA" w14:textId="4C38D82D" w:rsidR="00153388" w:rsidRPr="00F53382" w:rsidRDefault="00153388">
      <w:pPr>
        <w:widowControl/>
        <w:autoSpaceDE/>
        <w:autoSpaceDN/>
        <w:spacing w:after="160" w:line="259" w:lineRule="auto"/>
        <w:rPr>
          <w:rFonts w:ascii="Arial" w:hAnsi="Arial" w:cs="Arial"/>
        </w:rPr>
      </w:pPr>
      <w:r w:rsidRPr="00F53382">
        <w:rPr>
          <w:rFonts w:ascii="Arial" w:hAnsi="Arial" w:cs="Arial"/>
        </w:rPr>
        <w:br w:type="page"/>
      </w:r>
    </w:p>
    <w:p w14:paraId="3BCA26E4" w14:textId="59845A58" w:rsidR="00153388" w:rsidRPr="00F53382" w:rsidRDefault="00173FCC" w:rsidP="00BC0B7D">
      <w:pPr>
        <w:pStyle w:val="Zerrenda-paragrafoa"/>
        <w:ind w:left="0" w:firstLine="0"/>
        <w:rPr>
          <w:rFonts w:ascii="Arial" w:hAnsi="Arial" w:cs="Arial"/>
        </w:rPr>
      </w:pPr>
      <w:r w:rsidRPr="00F53382">
        <w:rPr>
          <w:rFonts w:ascii="Arial" w:hAnsi="Arial" w:cs="Arial"/>
          <w:noProof/>
        </w:rPr>
        <w:drawing>
          <wp:inline distT="0" distB="0" distL="0" distR="0" wp14:anchorId="458ABF7B" wp14:editId="76E09F88">
            <wp:extent cx="4953000" cy="7267575"/>
            <wp:effectExtent l="0" t="0" r="0" b="9525"/>
            <wp:docPr id="36328859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88592" name=""/>
                    <pic:cNvPicPr/>
                  </pic:nvPicPr>
                  <pic:blipFill>
                    <a:blip r:embed="rId6"/>
                    <a:stretch>
                      <a:fillRect/>
                    </a:stretch>
                  </pic:blipFill>
                  <pic:spPr>
                    <a:xfrm>
                      <a:off x="0" y="0"/>
                      <a:ext cx="4953000" cy="7267575"/>
                    </a:xfrm>
                    <a:prstGeom prst="rect">
                      <a:avLst/>
                    </a:prstGeom>
                  </pic:spPr>
                </pic:pic>
              </a:graphicData>
            </a:graphic>
          </wp:inline>
        </w:drawing>
      </w:r>
    </w:p>
    <w:sectPr w:rsidR="00153388" w:rsidRPr="00F53382" w:rsidSect="002F6E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FF1"/>
    <w:multiLevelType w:val="hybridMultilevel"/>
    <w:tmpl w:val="A15A6F0C"/>
    <w:lvl w:ilvl="0" w:tplc="6A468696">
      <w:start w:val="1"/>
      <w:numFmt w:val="decimal"/>
      <w:lvlText w:val="%1."/>
      <w:lvlJc w:val="left"/>
      <w:pPr>
        <w:ind w:left="295" w:hanging="330"/>
      </w:pPr>
      <w:rPr>
        <w:rFonts w:ascii="Franklin Gothic Medium" w:eastAsia="Franklin Gothic Medium" w:hAnsi="Franklin Gothic Medium" w:cs="Franklin Gothic Medium" w:hint="default"/>
        <w:color w:val="272627"/>
        <w:spacing w:val="-2"/>
        <w:w w:val="100"/>
        <w:sz w:val="18"/>
        <w:szCs w:val="18"/>
        <w:lang w:val="eu-ES" w:eastAsia="en-US" w:bidi="ar-SA"/>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3F42C7F"/>
    <w:multiLevelType w:val="hybridMultilevel"/>
    <w:tmpl w:val="7C5E951A"/>
    <w:lvl w:ilvl="0" w:tplc="6A468696">
      <w:start w:val="1"/>
      <w:numFmt w:val="decimal"/>
      <w:lvlText w:val="%1."/>
      <w:lvlJc w:val="left"/>
      <w:pPr>
        <w:ind w:left="295" w:hanging="330"/>
      </w:pPr>
      <w:rPr>
        <w:rFonts w:ascii="Franklin Gothic Medium" w:eastAsia="Franklin Gothic Medium" w:hAnsi="Franklin Gothic Medium" w:cs="Franklin Gothic Medium" w:hint="default"/>
        <w:color w:val="272627"/>
        <w:spacing w:val="-2"/>
        <w:w w:val="100"/>
        <w:sz w:val="18"/>
        <w:szCs w:val="18"/>
        <w:lang w:val="eu-ES" w:eastAsia="en-US" w:bidi="ar-SA"/>
      </w:rPr>
    </w:lvl>
    <w:lvl w:ilvl="1" w:tplc="CB0E58B8">
      <w:numFmt w:val="bullet"/>
      <w:lvlText w:val="•"/>
      <w:lvlJc w:val="left"/>
      <w:pPr>
        <w:ind w:left="785" w:hanging="330"/>
      </w:pPr>
      <w:rPr>
        <w:rFonts w:hint="default"/>
        <w:lang w:val="eu-ES" w:eastAsia="en-US" w:bidi="ar-SA"/>
      </w:rPr>
    </w:lvl>
    <w:lvl w:ilvl="2" w:tplc="EC88BDE8">
      <w:numFmt w:val="bullet"/>
      <w:lvlText w:val="•"/>
      <w:lvlJc w:val="left"/>
      <w:pPr>
        <w:ind w:left="1271" w:hanging="330"/>
      </w:pPr>
      <w:rPr>
        <w:rFonts w:hint="default"/>
        <w:lang w:val="eu-ES" w:eastAsia="en-US" w:bidi="ar-SA"/>
      </w:rPr>
    </w:lvl>
    <w:lvl w:ilvl="3" w:tplc="048A860E">
      <w:numFmt w:val="bullet"/>
      <w:lvlText w:val="•"/>
      <w:lvlJc w:val="left"/>
      <w:pPr>
        <w:ind w:left="1757" w:hanging="330"/>
      </w:pPr>
      <w:rPr>
        <w:rFonts w:hint="default"/>
        <w:lang w:val="eu-ES" w:eastAsia="en-US" w:bidi="ar-SA"/>
      </w:rPr>
    </w:lvl>
    <w:lvl w:ilvl="4" w:tplc="51E883BA">
      <w:numFmt w:val="bullet"/>
      <w:lvlText w:val="•"/>
      <w:lvlJc w:val="left"/>
      <w:pPr>
        <w:ind w:left="2243" w:hanging="330"/>
      </w:pPr>
      <w:rPr>
        <w:rFonts w:hint="default"/>
        <w:lang w:val="eu-ES" w:eastAsia="en-US" w:bidi="ar-SA"/>
      </w:rPr>
    </w:lvl>
    <w:lvl w:ilvl="5" w:tplc="02BC5726">
      <w:numFmt w:val="bullet"/>
      <w:lvlText w:val="•"/>
      <w:lvlJc w:val="left"/>
      <w:pPr>
        <w:ind w:left="2729" w:hanging="330"/>
      </w:pPr>
      <w:rPr>
        <w:rFonts w:hint="default"/>
        <w:lang w:val="eu-ES" w:eastAsia="en-US" w:bidi="ar-SA"/>
      </w:rPr>
    </w:lvl>
    <w:lvl w:ilvl="6" w:tplc="9DE4CB6E">
      <w:numFmt w:val="bullet"/>
      <w:lvlText w:val="•"/>
      <w:lvlJc w:val="left"/>
      <w:pPr>
        <w:ind w:left="3215" w:hanging="330"/>
      </w:pPr>
      <w:rPr>
        <w:rFonts w:hint="default"/>
        <w:lang w:val="eu-ES" w:eastAsia="en-US" w:bidi="ar-SA"/>
      </w:rPr>
    </w:lvl>
    <w:lvl w:ilvl="7" w:tplc="D114631C">
      <w:numFmt w:val="bullet"/>
      <w:lvlText w:val="•"/>
      <w:lvlJc w:val="left"/>
      <w:pPr>
        <w:ind w:left="3701" w:hanging="330"/>
      </w:pPr>
      <w:rPr>
        <w:rFonts w:hint="default"/>
        <w:lang w:val="eu-ES" w:eastAsia="en-US" w:bidi="ar-SA"/>
      </w:rPr>
    </w:lvl>
    <w:lvl w:ilvl="8" w:tplc="C2EC4B0E">
      <w:numFmt w:val="bullet"/>
      <w:lvlText w:val="•"/>
      <w:lvlJc w:val="left"/>
      <w:pPr>
        <w:ind w:left="4187" w:hanging="330"/>
      </w:pPr>
      <w:rPr>
        <w:rFonts w:hint="default"/>
        <w:lang w:val="eu-ES" w:eastAsia="en-US" w:bidi="ar-SA"/>
      </w:rPr>
    </w:lvl>
  </w:abstractNum>
  <w:abstractNum w:abstractNumId="2" w15:restartNumberingAfterBreak="0">
    <w:nsid w:val="55D337D9"/>
    <w:multiLevelType w:val="hybridMultilevel"/>
    <w:tmpl w:val="6F5452C6"/>
    <w:lvl w:ilvl="0" w:tplc="6A468696">
      <w:start w:val="1"/>
      <w:numFmt w:val="decimal"/>
      <w:lvlText w:val="%1."/>
      <w:lvlJc w:val="left"/>
      <w:pPr>
        <w:ind w:left="260" w:hanging="330"/>
      </w:pPr>
      <w:rPr>
        <w:rFonts w:ascii="Franklin Gothic Medium" w:eastAsia="Franklin Gothic Medium" w:hAnsi="Franklin Gothic Medium" w:cs="Franklin Gothic Medium" w:hint="default"/>
        <w:color w:val="272627"/>
        <w:spacing w:val="-2"/>
        <w:w w:val="100"/>
        <w:sz w:val="18"/>
        <w:szCs w:val="18"/>
        <w:lang w:val="eu-ES" w:eastAsia="en-US" w:bidi="ar-SA"/>
      </w:rPr>
    </w:lvl>
    <w:lvl w:ilvl="1" w:tplc="042D0019" w:tentative="1">
      <w:start w:val="1"/>
      <w:numFmt w:val="lowerLetter"/>
      <w:lvlText w:val="%2."/>
      <w:lvlJc w:val="left"/>
      <w:pPr>
        <w:ind w:left="1405" w:hanging="360"/>
      </w:pPr>
    </w:lvl>
    <w:lvl w:ilvl="2" w:tplc="042D001B" w:tentative="1">
      <w:start w:val="1"/>
      <w:numFmt w:val="lowerRoman"/>
      <w:lvlText w:val="%3."/>
      <w:lvlJc w:val="right"/>
      <w:pPr>
        <w:ind w:left="2125" w:hanging="180"/>
      </w:pPr>
    </w:lvl>
    <w:lvl w:ilvl="3" w:tplc="042D000F" w:tentative="1">
      <w:start w:val="1"/>
      <w:numFmt w:val="decimal"/>
      <w:lvlText w:val="%4."/>
      <w:lvlJc w:val="left"/>
      <w:pPr>
        <w:ind w:left="2845" w:hanging="360"/>
      </w:pPr>
    </w:lvl>
    <w:lvl w:ilvl="4" w:tplc="042D0019" w:tentative="1">
      <w:start w:val="1"/>
      <w:numFmt w:val="lowerLetter"/>
      <w:lvlText w:val="%5."/>
      <w:lvlJc w:val="left"/>
      <w:pPr>
        <w:ind w:left="3565" w:hanging="360"/>
      </w:pPr>
    </w:lvl>
    <w:lvl w:ilvl="5" w:tplc="042D001B" w:tentative="1">
      <w:start w:val="1"/>
      <w:numFmt w:val="lowerRoman"/>
      <w:lvlText w:val="%6."/>
      <w:lvlJc w:val="right"/>
      <w:pPr>
        <w:ind w:left="4285" w:hanging="180"/>
      </w:pPr>
    </w:lvl>
    <w:lvl w:ilvl="6" w:tplc="042D000F" w:tentative="1">
      <w:start w:val="1"/>
      <w:numFmt w:val="decimal"/>
      <w:lvlText w:val="%7."/>
      <w:lvlJc w:val="left"/>
      <w:pPr>
        <w:ind w:left="5005" w:hanging="360"/>
      </w:pPr>
    </w:lvl>
    <w:lvl w:ilvl="7" w:tplc="042D0019" w:tentative="1">
      <w:start w:val="1"/>
      <w:numFmt w:val="lowerLetter"/>
      <w:lvlText w:val="%8."/>
      <w:lvlJc w:val="left"/>
      <w:pPr>
        <w:ind w:left="5725" w:hanging="360"/>
      </w:pPr>
    </w:lvl>
    <w:lvl w:ilvl="8" w:tplc="042D001B" w:tentative="1">
      <w:start w:val="1"/>
      <w:numFmt w:val="lowerRoman"/>
      <w:lvlText w:val="%9."/>
      <w:lvlJc w:val="right"/>
      <w:pPr>
        <w:ind w:left="6445" w:hanging="180"/>
      </w:pPr>
    </w:lvl>
  </w:abstractNum>
  <w:abstractNum w:abstractNumId="3" w15:restartNumberingAfterBreak="0">
    <w:nsid w:val="5B190601"/>
    <w:multiLevelType w:val="hybridMultilevel"/>
    <w:tmpl w:val="09520DD0"/>
    <w:lvl w:ilvl="0" w:tplc="6A468696">
      <w:start w:val="1"/>
      <w:numFmt w:val="decimal"/>
      <w:lvlText w:val="%1."/>
      <w:lvlJc w:val="left"/>
      <w:pPr>
        <w:ind w:left="295" w:hanging="330"/>
      </w:pPr>
      <w:rPr>
        <w:rFonts w:ascii="Franklin Gothic Medium" w:eastAsia="Franklin Gothic Medium" w:hAnsi="Franklin Gothic Medium" w:cs="Franklin Gothic Medium" w:hint="default"/>
        <w:color w:val="272627"/>
        <w:spacing w:val="-2"/>
        <w:w w:val="100"/>
        <w:sz w:val="18"/>
        <w:szCs w:val="18"/>
        <w:lang w:val="eu-ES" w:eastAsia="en-US" w:bidi="ar-SA"/>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16cid:durableId="1269391270">
    <w:abstractNumId w:val="1"/>
  </w:num>
  <w:num w:numId="2" w16cid:durableId="2003652928">
    <w:abstractNumId w:val="0"/>
  </w:num>
  <w:num w:numId="3" w16cid:durableId="1113087651">
    <w:abstractNumId w:val="2"/>
  </w:num>
  <w:num w:numId="4" w16cid:durableId="201923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38"/>
    <w:rsid w:val="00041E18"/>
    <w:rsid w:val="000576BA"/>
    <w:rsid w:val="000804B2"/>
    <w:rsid w:val="000E16D5"/>
    <w:rsid w:val="000F0D52"/>
    <w:rsid w:val="001039A0"/>
    <w:rsid w:val="00141385"/>
    <w:rsid w:val="00153388"/>
    <w:rsid w:val="00164EB4"/>
    <w:rsid w:val="00167FDD"/>
    <w:rsid w:val="00170912"/>
    <w:rsid w:val="00173FCC"/>
    <w:rsid w:val="00176847"/>
    <w:rsid w:val="00181169"/>
    <w:rsid w:val="00197F42"/>
    <w:rsid w:val="001C2F1F"/>
    <w:rsid w:val="001D7A53"/>
    <w:rsid w:val="001E0951"/>
    <w:rsid w:val="00212381"/>
    <w:rsid w:val="00223BAC"/>
    <w:rsid w:val="00231E93"/>
    <w:rsid w:val="0026638F"/>
    <w:rsid w:val="00290F14"/>
    <w:rsid w:val="002A78AA"/>
    <w:rsid w:val="002B221B"/>
    <w:rsid w:val="002B6A74"/>
    <w:rsid w:val="002D63A4"/>
    <w:rsid w:val="002F6E9C"/>
    <w:rsid w:val="00317F9B"/>
    <w:rsid w:val="003379E0"/>
    <w:rsid w:val="003535A4"/>
    <w:rsid w:val="003562B5"/>
    <w:rsid w:val="003875D0"/>
    <w:rsid w:val="003A0D25"/>
    <w:rsid w:val="003B5425"/>
    <w:rsid w:val="003B6E71"/>
    <w:rsid w:val="003C759D"/>
    <w:rsid w:val="003E2FFE"/>
    <w:rsid w:val="003F399F"/>
    <w:rsid w:val="00446E54"/>
    <w:rsid w:val="004524E2"/>
    <w:rsid w:val="004706C5"/>
    <w:rsid w:val="00475715"/>
    <w:rsid w:val="00493ABB"/>
    <w:rsid w:val="00496165"/>
    <w:rsid w:val="004A1FCF"/>
    <w:rsid w:val="004A4E38"/>
    <w:rsid w:val="004C1C54"/>
    <w:rsid w:val="004D0848"/>
    <w:rsid w:val="004D14F3"/>
    <w:rsid w:val="00515D9B"/>
    <w:rsid w:val="00517902"/>
    <w:rsid w:val="00571E66"/>
    <w:rsid w:val="005A4C67"/>
    <w:rsid w:val="00623F0C"/>
    <w:rsid w:val="006373A5"/>
    <w:rsid w:val="00650F3E"/>
    <w:rsid w:val="006519CA"/>
    <w:rsid w:val="00661898"/>
    <w:rsid w:val="00696853"/>
    <w:rsid w:val="006C4A97"/>
    <w:rsid w:val="006C4C58"/>
    <w:rsid w:val="006C620A"/>
    <w:rsid w:val="006D205D"/>
    <w:rsid w:val="006D51C4"/>
    <w:rsid w:val="006E377C"/>
    <w:rsid w:val="006E5D4F"/>
    <w:rsid w:val="006F0A2E"/>
    <w:rsid w:val="006F13B0"/>
    <w:rsid w:val="006F6D45"/>
    <w:rsid w:val="00715E38"/>
    <w:rsid w:val="00740413"/>
    <w:rsid w:val="00753E6A"/>
    <w:rsid w:val="00754C53"/>
    <w:rsid w:val="007621B8"/>
    <w:rsid w:val="00775AE6"/>
    <w:rsid w:val="00777414"/>
    <w:rsid w:val="00784E18"/>
    <w:rsid w:val="00785AEE"/>
    <w:rsid w:val="007944B7"/>
    <w:rsid w:val="007B4570"/>
    <w:rsid w:val="007C1514"/>
    <w:rsid w:val="007D6951"/>
    <w:rsid w:val="007F1481"/>
    <w:rsid w:val="0082143E"/>
    <w:rsid w:val="0082767F"/>
    <w:rsid w:val="008555D9"/>
    <w:rsid w:val="00863C03"/>
    <w:rsid w:val="00880085"/>
    <w:rsid w:val="008936A0"/>
    <w:rsid w:val="0089422A"/>
    <w:rsid w:val="008B0F71"/>
    <w:rsid w:val="008E1BF2"/>
    <w:rsid w:val="008F6BFF"/>
    <w:rsid w:val="00905C5B"/>
    <w:rsid w:val="00924F59"/>
    <w:rsid w:val="00941A30"/>
    <w:rsid w:val="00977545"/>
    <w:rsid w:val="00992196"/>
    <w:rsid w:val="009D1B08"/>
    <w:rsid w:val="009D3789"/>
    <w:rsid w:val="009E033C"/>
    <w:rsid w:val="00A14568"/>
    <w:rsid w:val="00A23E07"/>
    <w:rsid w:val="00A80203"/>
    <w:rsid w:val="00AD2CAF"/>
    <w:rsid w:val="00B13340"/>
    <w:rsid w:val="00B3762B"/>
    <w:rsid w:val="00B70109"/>
    <w:rsid w:val="00B73375"/>
    <w:rsid w:val="00B87CBF"/>
    <w:rsid w:val="00B94EAE"/>
    <w:rsid w:val="00BA4122"/>
    <w:rsid w:val="00BB0598"/>
    <w:rsid w:val="00BC092D"/>
    <w:rsid w:val="00BC0B7D"/>
    <w:rsid w:val="00BC2106"/>
    <w:rsid w:val="00C71C5A"/>
    <w:rsid w:val="00C77702"/>
    <w:rsid w:val="00CB3852"/>
    <w:rsid w:val="00CF3DEB"/>
    <w:rsid w:val="00D04438"/>
    <w:rsid w:val="00D347B7"/>
    <w:rsid w:val="00D46DAE"/>
    <w:rsid w:val="00D57E7B"/>
    <w:rsid w:val="00D7387F"/>
    <w:rsid w:val="00D96767"/>
    <w:rsid w:val="00DB526D"/>
    <w:rsid w:val="00DD59AB"/>
    <w:rsid w:val="00DE4190"/>
    <w:rsid w:val="00DF09AE"/>
    <w:rsid w:val="00E14FB1"/>
    <w:rsid w:val="00E15206"/>
    <w:rsid w:val="00E16C29"/>
    <w:rsid w:val="00E23299"/>
    <w:rsid w:val="00E71457"/>
    <w:rsid w:val="00E71F42"/>
    <w:rsid w:val="00E72433"/>
    <w:rsid w:val="00EA5017"/>
    <w:rsid w:val="00EB726E"/>
    <w:rsid w:val="00EE58F1"/>
    <w:rsid w:val="00EF4773"/>
    <w:rsid w:val="00EF7EFF"/>
    <w:rsid w:val="00F00EF4"/>
    <w:rsid w:val="00F07198"/>
    <w:rsid w:val="00F41587"/>
    <w:rsid w:val="00F45859"/>
    <w:rsid w:val="00F47C62"/>
    <w:rsid w:val="00F53382"/>
    <w:rsid w:val="00F54855"/>
    <w:rsid w:val="00F772DD"/>
    <w:rsid w:val="00F8018F"/>
    <w:rsid w:val="00F958EF"/>
    <w:rsid w:val="00FA0525"/>
    <w:rsid w:val="00FB5764"/>
    <w:rsid w:val="00FD608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8F07"/>
  <w15:chartTrackingRefBased/>
  <w15:docId w15:val="{75C20906-4C5A-4059-A191-A499B377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D04438"/>
    <w:pPr>
      <w:widowControl w:val="0"/>
      <w:autoSpaceDE w:val="0"/>
      <w:autoSpaceDN w:val="0"/>
      <w:spacing w:after="0" w:line="240" w:lineRule="auto"/>
    </w:pPr>
    <w:rPr>
      <w:rFonts w:ascii="Franklin Gothic Medium" w:eastAsia="Franklin Gothic Medium" w:hAnsi="Franklin Gothic Medium" w:cs="Franklin Gothic Medium"/>
    </w:rPr>
  </w:style>
  <w:style w:type="paragraph" w:styleId="1izenburua">
    <w:name w:val="heading 1"/>
    <w:basedOn w:val="Normala"/>
    <w:link w:val="1izenburuaKar"/>
    <w:uiPriority w:val="9"/>
    <w:qFormat/>
    <w:rsid w:val="00D04438"/>
    <w:pPr>
      <w:spacing w:before="100"/>
      <w:ind w:left="1514" w:right="1516"/>
      <w:jc w:val="center"/>
      <w:outlineLvl w:val="0"/>
    </w:p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D04438"/>
    <w:rPr>
      <w:rFonts w:ascii="Franklin Gothic Medium" w:eastAsia="Franklin Gothic Medium" w:hAnsi="Franklin Gothic Medium" w:cs="Franklin Gothic Medium"/>
    </w:rPr>
  </w:style>
  <w:style w:type="paragraph" w:styleId="Gorputz-testua">
    <w:name w:val="Body Text"/>
    <w:basedOn w:val="Normala"/>
    <w:link w:val="Gorputz-testuaKar"/>
    <w:uiPriority w:val="1"/>
    <w:qFormat/>
    <w:rsid w:val="00D04438"/>
    <w:pPr>
      <w:spacing w:before="84"/>
      <w:ind w:left="295" w:firstLine="283"/>
      <w:jc w:val="both"/>
    </w:pPr>
    <w:rPr>
      <w:sz w:val="18"/>
      <w:szCs w:val="18"/>
    </w:rPr>
  </w:style>
  <w:style w:type="character" w:customStyle="1" w:styleId="Gorputz-testuaKar">
    <w:name w:val="Gorputz-testua Kar"/>
    <w:basedOn w:val="Paragrafoarenletra-tipolehenetsia"/>
    <w:link w:val="Gorputz-testua"/>
    <w:uiPriority w:val="1"/>
    <w:rsid w:val="00D04438"/>
    <w:rPr>
      <w:rFonts w:ascii="Franklin Gothic Medium" w:eastAsia="Franklin Gothic Medium" w:hAnsi="Franklin Gothic Medium" w:cs="Franklin Gothic Medium"/>
      <w:sz w:val="18"/>
      <w:szCs w:val="18"/>
    </w:rPr>
  </w:style>
  <w:style w:type="paragraph" w:styleId="Zerrenda-paragrafoa">
    <w:name w:val="List Paragraph"/>
    <w:basedOn w:val="Normala"/>
    <w:uiPriority w:val="1"/>
    <w:qFormat/>
    <w:rsid w:val="00D04438"/>
    <w:pPr>
      <w:spacing w:before="85"/>
      <w:ind w:left="295" w:firstLine="283"/>
      <w:jc w:val="both"/>
    </w:pPr>
  </w:style>
  <w:style w:type="character" w:styleId="Hiperesteka">
    <w:name w:val="Hyperlink"/>
    <w:basedOn w:val="Paragrafoarenletra-tipolehenetsia"/>
    <w:uiPriority w:val="99"/>
    <w:unhideWhenUsed/>
    <w:rsid w:val="006F0A2E"/>
    <w:rPr>
      <w:color w:val="0563C1" w:themeColor="hyperlink"/>
      <w:u w:val="single"/>
    </w:rPr>
  </w:style>
  <w:style w:type="character" w:styleId="Ebatzigabekoaipamena">
    <w:name w:val="Unresolved Mention"/>
    <w:basedOn w:val="Paragrafoarenletra-tipolehenetsia"/>
    <w:uiPriority w:val="99"/>
    <w:semiHidden/>
    <w:unhideWhenUsed/>
    <w:rsid w:val="006F0A2E"/>
    <w:rPr>
      <w:color w:val="605E5C"/>
      <w:shd w:val="clear" w:color="auto" w:fill="E1DFDD"/>
    </w:rPr>
  </w:style>
  <w:style w:type="paragraph" w:styleId="Goiburua">
    <w:name w:val="header"/>
    <w:basedOn w:val="Normala"/>
    <w:link w:val="GoiburuaKar"/>
    <w:uiPriority w:val="99"/>
    <w:rsid w:val="00A14568"/>
    <w:pPr>
      <w:widowControl/>
      <w:tabs>
        <w:tab w:val="center" w:pos="4252"/>
        <w:tab w:val="right" w:pos="8504"/>
      </w:tabs>
      <w:overflowPunct w:val="0"/>
      <w:adjustRightInd w:val="0"/>
      <w:spacing w:line="360" w:lineRule="auto"/>
      <w:jc w:val="both"/>
      <w:textAlignment w:val="baseline"/>
    </w:pPr>
    <w:rPr>
      <w:rFonts w:ascii="Arial" w:eastAsia="Times New Roman" w:hAnsi="Arial" w:cs="Times New Roman"/>
      <w:sz w:val="20"/>
      <w:szCs w:val="20"/>
      <w:lang w:val="es-ES_tradnl" w:eastAsia="es-ES"/>
    </w:rPr>
  </w:style>
  <w:style w:type="character" w:customStyle="1" w:styleId="GoiburuaKar">
    <w:name w:val="Goiburua Kar"/>
    <w:basedOn w:val="Paragrafoarenletra-tipolehenetsia"/>
    <w:link w:val="Goiburua"/>
    <w:uiPriority w:val="99"/>
    <w:rsid w:val="00A14568"/>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19</Pages>
  <Words>4677</Words>
  <Characters>26661</Characters>
  <Application>Microsoft Office Word</Application>
  <DocSecurity>0</DocSecurity>
  <Lines>222</Lines>
  <Paragraphs>62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Amezketako Udala, Idazkaria</dc:creator>
  <cp:keywords/>
  <dc:description/>
  <cp:lastModifiedBy>Amezketa udala</cp:lastModifiedBy>
  <cp:revision>149</cp:revision>
  <dcterms:created xsi:type="dcterms:W3CDTF">2022-03-03T08:02:00Z</dcterms:created>
  <dcterms:modified xsi:type="dcterms:W3CDTF">2025-07-07T06:29:00Z</dcterms:modified>
</cp:coreProperties>
</file>